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executive-chef-services-s.r.l."/>
    <w:p>
      <w:pPr>
        <w:pStyle w:val="Heading1"/>
      </w:pPr>
      <w:r>
        <w:t xml:space="preserve">Executive Chef Services S.r.l.</w:t>
      </w:r>
    </w:p>
    <w:p>
      <w:pPr>
        <w:pStyle w:val="FirstParagraph"/>
      </w:pPr>
      <w:r>
        <w:t xml:space="preserve">Via Montenapoleone 42, 20121 Milan, Italy</w:t>
      </w:r>
    </w:p>
    <w:p>
      <w:pPr>
        <w:pStyle w:val="BodyText"/>
      </w:pPr>
      <w:r>
        <w:t xml:space="preserve">VAT (P.IVA): IT02458710963</w:t>
      </w:r>
    </w:p>
    <w:p>
      <w:pPr>
        <w:pStyle w:val="BodyText"/>
      </w:pPr>
      <w:r>
        <w:t xml:space="preserve">Chamber of Commerce: MI-2019-0048721</w:t>
      </w:r>
    </w:p>
    <w:p>
      <w:pPr>
        <w:pStyle w:val="BodyText"/>
      </w:pPr>
      <w:r>
        <w:t xml:space="preserve">Phone: +39 02 8765 4321</w:t>
      </w:r>
    </w:p>
    <w:p>
      <w:pPr>
        <w:pStyle w:val="BodyText"/>
      </w:pPr>
      <w:r>
        <w:t xml:space="preserve">Email: billing@executivechefmilan.it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bookmarkEnd w:id="21"/>
    <w:bookmarkStart w:id="22" w:name="billed-to-client"/>
    <w:p>
      <w:pPr>
        <w:pStyle w:val="Heading3"/>
      </w:pPr>
      <w:r>
        <w:t xml:space="preserve">Billed To (Client)</w:t>
      </w:r>
    </w:p>
    <w:p>
      <w:pPr>
        <w:pStyle w:val="FirstParagraph"/>
      </w:pPr>
      <w:r>
        <w:rPr>
          <w:bCs/>
          <w:b/>
        </w:rPr>
        <w:t xml:space="preserve">Ristorante La Terrazza S.p.A.</w:t>
      </w:r>
    </w:p>
    <w:p>
      <w:pPr>
        <w:pStyle w:val="BodyText"/>
      </w:pPr>
      <w:r>
        <w:t xml:space="preserve">Via Brera 18, 20121 Milan, Italy</w:t>
      </w:r>
    </w:p>
    <w:p>
      <w:pPr>
        <w:pStyle w:val="BodyText"/>
      </w:pPr>
      <w:r>
        <w:t xml:space="preserve">VAT (P.IVA): IT01987650964</w:t>
      </w:r>
    </w:p>
    <w:p>
      <w:pPr>
        <w:pStyle w:val="BodyText"/>
      </w:pPr>
      <w:r>
        <w:t xml:space="preserve">Attn: Mr. Alessandro Conti, General Manager</w:t>
      </w:r>
    </w:p>
    <w:p>
      <w:pPr>
        <w:pStyle w:val="BodyText"/>
      </w:pPr>
      <w:r>
        <w:t xml:space="preserve">Email: a.conti@laterrazzamilan.it</w:t>
      </w:r>
    </w:p>
    <w:bookmarkEnd w:id="22"/>
    <w:bookmarkStart w:id="23" w:name="service-provider-chef"/>
    <w:p>
      <w:pPr>
        <w:pStyle w:val="Heading3"/>
      </w:pPr>
      <w:r>
        <w:t xml:space="preserve">Service Provider (Chef)</w:t>
      </w:r>
    </w:p>
    <w:p>
      <w:pPr>
        <w:pStyle w:val="FirstParagraph"/>
      </w:pPr>
      <w:r>
        <w:rPr>
          <w:bCs/>
          <w:b/>
        </w:rPr>
        <w:t xml:space="preserve">Chef Marco Bellini</w:t>
      </w:r>
    </w:p>
    <w:p>
      <w:pPr>
        <w:pStyle w:val="BodyText"/>
      </w:pPr>
      <w:r>
        <w:t xml:space="preserve">Executive Chef &amp; Culinary Director</w:t>
      </w:r>
    </w:p>
    <w:p>
      <w:pPr>
        <w:pStyle w:val="BodyText"/>
      </w:pPr>
      <w:r>
        <w:t xml:space="preserve">Executive Chef Services S.r.l.</w:t>
      </w:r>
    </w:p>
    <w:p>
      <w:pPr>
        <w:pStyle w:val="BodyText"/>
      </w:pPr>
      <w:r>
        <w:t xml:space="preserve">Via Montenapoleone 42, 20121 Milan, Italy</w:t>
      </w:r>
    </w:p>
    <w:p>
      <w:pPr>
        <w:pStyle w:val="BodyText"/>
      </w:pPr>
      <w:r>
        <w:t xml:space="preserve">Professional License: MI-CHEF-2018-00342</w:t>
      </w:r>
    </w:p>
    <w:p>
      <w:pPr>
        <w:pStyle w:val="BodyText"/>
      </w:pPr>
      <w:r>
        <w:t xml:space="preserve">Email: m.bellini@executivechefmilan.it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Executive Chef on-site supervision and menu development for the summer seasonal tasting menu at Ristorante La Terrazza, Milan. Includes consultation with sommelier and front-of-house staff.</w:t>
            </w:r>
          </w:p>
        </w:tc>
        <w:tc>
          <w:tcPr/>
          <w:p>
            <w:pPr>
              <w:pStyle w:val="Compact"/>
              <w:jc w:val="left"/>
            </w:pPr>
            <w:r>
              <w:t xml:space="preserve">01 Jun 2025</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2</w:t>
            </w:r>
          </w:p>
        </w:tc>
        <w:tc>
          <w:tcPr/>
          <w:p>
            <w:pPr>
              <w:pStyle w:val="Compact"/>
              <w:jc w:val="left"/>
            </w:pPr>
            <w:r>
              <w:t xml:space="preserve">Chef-led private dinner event for 40 guests at the client's private residence in Brera district, Milan. Full menu planning, ingredient sourcing from local Italian markets, and on-site preparation and service.</w:t>
            </w:r>
          </w:p>
        </w:tc>
        <w:tc>
          <w:tcPr/>
          <w:p>
            <w:pPr>
              <w:pStyle w:val="Compact"/>
              <w:jc w:val="left"/>
            </w:pPr>
            <w:r>
              <w:t xml:space="preserve">05 Jun 2025</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Culinary training workshop for the kitchen brigade (12 staff members) at the Milan restaurant. Focus on modern Italian technique, plating aesthetics, and food safety compliance per Italian HACCP regulations.</w:t>
            </w:r>
          </w:p>
        </w:tc>
        <w:tc>
          <w:tcPr/>
          <w:p>
            <w:pPr>
              <w:pStyle w:val="Compact"/>
              <w:jc w:val="left"/>
            </w:pPr>
            <w:r>
              <w:t xml:space="preserve">10 Jun 2025</w:t>
            </w:r>
          </w:p>
        </w:tc>
        <w:tc>
          <w:tcPr/>
          <w:p>
            <w:pPr>
              <w:pStyle w:val="Compact"/>
              <w:jc w:val="left"/>
            </w:pPr>
            <w:r>
              <w:t xml:space="preserve">6</w:t>
            </w:r>
          </w:p>
        </w:tc>
        <w:tc>
          <w:tcPr/>
          <w:p>
            <w:pPr>
              <w:pStyle w:val="Compact"/>
              <w:jc w:val="left"/>
            </w:pPr>
            <w:r>
              <w:t xml:space="preserve">€130.00</w:t>
            </w:r>
          </w:p>
        </w:tc>
        <w:tc>
          <w:tcPr/>
          <w:p>
            <w:pPr>
              <w:pStyle w:val="Compact"/>
              <w:jc w:val="left"/>
            </w:pPr>
            <w:r>
              <w:t xml:space="preserve">€780.00</w:t>
            </w:r>
          </w:p>
        </w:tc>
      </w:tr>
      <w:tr>
        <w:tc>
          <w:tcPr/>
          <w:p>
            <w:pPr>
              <w:pStyle w:val="Compact"/>
              <w:jc w:val="left"/>
            </w:pPr>
            <w:r>
              <w:t xml:space="preserve">4</w:t>
            </w:r>
          </w:p>
        </w:tc>
        <w:tc>
          <w:tcPr/>
          <w:p>
            <w:pPr>
              <w:pStyle w:val="Compact"/>
              <w:jc w:val="left"/>
            </w:pPr>
            <w:r>
              <w:t xml:space="preserve">Menu redesign and cost analysis for the à la carte offering. Includes supplier negotiation with local producers in the Lombardy region and updated pricing strategy for the Milan dining market.</w:t>
            </w:r>
          </w:p>
        </w:tc>
        <w:tc>
          <w:tcPr/>
          <w:p>
            <w:pPr>
              <w:pStyle w:val="Compact"/>
              <w:jc w:val="left"/>
            </w:pPr>
            <w:r>
              <w:t xml:space="preserve">12–14 Jun 2025</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5</w:t>
            </w:r>
          </w:p>
        </w:tc>
        <w:tc>
          <w:tcPr/>
          <w:p>
            <w:pPr>
              <w:pStyle w:val="Compact"/>
              <w:jc w:val="left"/>
            </w:pPr>
            <w:r>
              <w:t xml:space="preserve">Chef's table experience design and execution for a Michelin Guide inspection preparation. Includes 7-course degustation menu creation, wine pairing coordination, and staff rehearsal in Milan.</w:t>
            </w:r>
          </w:p>
        </w:tc>
        <w:tc>
          <w:tcPr/>
          <w:p>
            <w:pPr>
              <w:pStyle w:val="Compact"/>
              <w:jc w:val="left"/>
            </w:pPr>
            <w:r>
              <w:t xml:space="preserve">18 Jun 2025</w:t>
            </w:r>
          </w:p>
        </w:tc>
        <w:tc>
          <w:tcPr/>
          <w:p>
            <w:pPr>
              <w:pStyle w:val="Compact"/>
              <w:jc w:val="left"/>
            </w:pPr>
            <w:r>
              <w:t xml:space="preserve">12</w:t>
            </w:r>
          </w:p>
        </w:tc>
        <w:tc>
          <w:tcPr/>
          <w:p>
            <w:pPr>
              <w:pStyle w:val="Compact"/>
              <w:jc w:val="left"/>
            </w:pPr>
            <w:r>
              <w:t xml:space="preserve">€140.00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Weekly kitchen audit and quality control visits (4 visits). Inspection of inventory management, hygiene standards, and recipe consistency at the Milan location.</w:t>
            </w:r>
          </w:p>
        </w:tc>
        <w:tc>
          <w:tcPr/>
          <w:p>
            <w:pPr>
              <w:pStyle w:val="Compact"/>
              <w:jc w:val="left"/>
            </w:pPr>
            <w:r>
              <w:t xml:space="preserve">20, 23, 26, 29 Jun 2025</w:t>
            </w:r>
          </w:p>
        </w:tc>
        <w:tc>
          <w:tcPr/>
          <w:p>
            <w:pPr>
              <w:pStyle w:val="Compact"/>
              <w:jc w:val="left"/>
            </w:pPr>
            <w:r>
              <w:t xml:space="preserve">16</w:t>
            </w:r>
          </w:p>
        </w:tc>
        <w:tc>
          <w:tcPr/>
          <w:p>
            <w:pPr>
              <w:pStyle w:val="Compact"/>
              <w:jc w:val="left"/>
            </w:pPr>
            <w:r>
              <w:t xml:space="preserve">€100.00</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Special ingredient procurement and delivery coordination for the June seasonal menu. Sourcing of truffles from Alba, fresh seafood from the Ligurian coast, and artisanal cheeses from the Po Valley for the Milan kitchen.</w:t>
            </w:r>
          </w:p>
        </w:tc>
        <w:tc>
          <w:tcPr/>
          <w:p>
            <w:pPr>
              <w:pStyle w:val="Compact"/>
              <w:jc w:val="left"/>
            </w:pPr>
            <w:r>
              <w:t xml:space="preserve">01–30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r>
      <w:tr>
        <w:tc>
          <w:tcPr/>
          <w:p>
            <w:pPr>
              <w:pStyle w:val="Compact"/>
              <w:jc w:val="left"/>
            </w:pPr>
            <w:r>
              <w:t xml:space="preserve">8</w:t>
            </w:r>
          </w:p>
        </w:tc>
        <w:tc>
          <w:tcPr/>
          <w:p>
            <w:pPr>
              <w:pStyle w:val="Compact"/>
              <w:jc w:val="left"/>
            </w:pPr>
            <w:r>
              <w:t xml:space="preserve">Photography and content creation support for the client's social media campaign. Chef preparing signature dishes for a 45-minute video shoot and 30 still-life photographs in the Milan restaurant kitchen.</w:t>
            </w:r>
          </w:p>
        </w:tc>
        <w:tc>
          <w:tcPr/>
          <w:p>
            <w:pPr>
              <w:pStyle w:val="Compact"/>
              <w:jc w:val="left"/>
            </w:pPr>
            <w:r>
              <w:t xml:space="preserve">25 Jun 2025</w:t>
            </w:r>
          </w:p>
        </w:tc>
        <w:tc>
          <w:tcPr/>
          <w:p>
            <w:pPr>
              <w:pStyle w:val="Compact"/>
              <w:jc w:val="left"/>
            </w:pPr>
            <w:r>
              <w:t xml:space="preserve">5</w:t>
            </w:r>
          </w:p>
        </w:tc>
        <w:tc>
          <w:tcPr/>
          <w:p>
            <w:pPr>
              <w:pStyle w:val="Compact"/>
              <w:jc w:val="left"/>
            </w:pPr>
            <w:r>
              <w:t xml:space="preserve">€125.00</w:t>
            </w:r>
          </w:p>
        </w:tc>
        <w:tc>
          <w:tcPr/>
          <w:p>
            <w:pPr>
              <w:pStyle w:val="Compact"/>
              <w:jc w:val="left"/>
            </w:pPr>
            <w:r>
              <w:t xml:space="preserve">€625.00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€12,125.00</w:t>
            </w:r>
          </w:p>
        </w:tc>
      </w:tr>
      <w:tr>
        <w:tc>
          <w:tcPr/>
          <w:p>
            <w:pPr>
              <w:pStyle w:val="Compact"/>
              <w:jc w:val="left"/>
            </w:pPr>
            <w:r>
              <w:t xml:space="preserve">VAT (IVA) – 22% (Italian Standard Rate)</w:t>
            </w:r>
          </w:p>
        </w:tc>
        <w:tc>
          <w:tcPr/>
          <w:p>
            <w:pPr>
              <w:pStyle w:val="Compact"/>
              <w:jc w:val="left"/>
            </w:pPr>
            <w:r>
              <w:t xml:space="preserve">€2,667.50</w:t>
            </w:r>
          </w:p>
        </w:tc>
      </w:tr>
      <w:tr>
        <w:tc>
          <w:tcPr/>
          <w:p>
            <w:pPr>
              <w:pStyle w:val="Compact"/>
              <w:jc w:val="left"/>
            </w:pPr>
            <w:r>
              <w:t xml:space="preserve">Local Service Tax (Milan, Italy) – 1%</w:t>
            </w:r>
          </w:p>
        </w:tc>
        <w:tc>
          <w:tcPr/>
          <w:p>
            <w:pPr>
              <w:pStyle w:val="Compact"/>
              <w:jc w:val="left"/>
            </w:pPr>
            <w:r>
              <w:t xml:space="preserve">€121.25</w:t>
            </w:r>
          </w:p>
        </w:tc>
      </w:tr>
      <w:tr>
        <w:tc>
          <w:tcPr/>
          <w:p>
            <w:pPr>
              <w:pStyle w:val="Compact"/>
              <w:jc w:val="left"/>
            </w:pPr>
            <w:r>
              <w:t xml:space="preserve">TOTAL DUE</w:t>
            </w:r>
          </w:p>
        </w:tc>
        <w:tc>
          <w:tcPr/>
          <w:p>
            <w:pPr>
              <w:pStyle w:val="Compact"/>
              <w:jc w:val="left"/>
            </w:pPr>
            <w:r>
              <w:t xml:space="preserve">€14,913.75</w:t>
            </w:r>
          </w:p>
        </w:tc>
      </w:tr>
    </w:tbl>
    <w:bookmarkStart w:id="24" w:name="payment-instructions"/>
    <w:p>
      <w:pPr>
        <w:pStyle w:val="Heading3"/>
      </w:pPr>
      <w:r>
        <w:t xml:space="preserve">Payment Instructions</w:t>
      </w:r>
    </w:p>
    <w:p>
      <w:pPr>
        <w:pStyle w:val="FirstParagraph"/>
      </w:pPr>
      <w:r>
        <w:rPr>
          <w:bCs/>
          <w:b/>
        </w:rPr>
        <w:t xml:space="preserve">Bank Transfer (IBAN):</w:t>
      </w:r>
      <w:r>
        <w:t xml:space="preserve"> </w:t>
      </w:r>
      <w:r>
        <w:t xml:space="preserve">IT60 X054 2811 1000 0000 0123 456</w:t>
      </w:r>
    </w:p>
    <w:p>
      <w:pPr>
        <w:pStyle w:val="BodyText"/>
      </w:pPr>
      <w:r>
        <w:rPr>
          <w:bCs/>
          <w:b/>
        </w:rPr>
        <w:t xml:space="preserve">SWIFT/BIC Code:</w:t>
      </w:r>
      <w:r>
        <w:t xml:space="preserve"> </w:t>
      </w:r>
      <w:r>
        <w:t xml:space="preserve">BLOPIT22</w:t>
      </w:r>
    </w:p>
    <w:p>
      <w:pPr>
        <w:pStyle w:val="BodyText"/>
      </w:pPr>
      <w:r>
        <w:rPr>
          <w:bCs/>
          <w:b/>
        </w:rPr>
        <w:t xml:space="preserve">Bank:</w:t>
      </w:r>
      <w:r>
        <w:t xml:space="preserve"> </w:t>
      </w:r>
      <w:r>
        <w:t xml:space="preserve">Banca Intesa Sanpaolo, Milan Branch</w:t>
      </w:r>
    </w:p>
    <w:p>
      <w:pPr>
        <w:pStyle w:val="BodyText"/>
      </w:pPr>
      <w:r>
        <w:rPr>
          <w:bCs/>
          <w:b/>
        </w:rPr>
        <w:t xml:space="preserve">Reference:</w:t>
      </w:r>
      <w:r>
        <w:t xml:space="preserve"> </w:t>
      </w:r>
      <w:r>
        <w:t xml:space="preserve">INV-2025-00487 – Chef Marco Bellini – June 2025</w:t>
      </w:r>
    </w:p>
    <w:p>
      <w:pPr>
        <w:pStyle w:val="BodyText"/>
      </w:pPr>
      <w:r>
        <w:rPr>
          <w:bCs/>
          <w:b/>
        </w:rPr>
        <w:t xml:space="preserve">Payment Terms:</w:t>
      </w:r>
      <w:r>
        <w:t xml:space="preserve"> </w:t>
      </w:r>
      <w:r>
        <w:t xml:space="preserve">Net 15 days from the date of this Invoice. Late payments will incur a penalty of 1.5% per month as per Italian Civil Code Article 1284.</w:t>
      </w:r>
    </w:p>
    <w:p>
      <w:pPr>
        <w:pStyle w:val="BodyText"/>
      </w:pPr>
      <w:r>
        <w:rPr>
          <w:bCs/>
          <w:b/>
        </w:rPr>
        <w:t xml:space="preserve">Accepted Methods:</w:t>
      </w:r>
      <w:r>
        <w:t xml:space="preserve"> </w:t>
      </w:r>
      <w:r>
        <w:t xml:space="preserve">Bank wire transfer, SEPA transfer, or certified cheque payable to Executive Chef Services S.r.l., Milan, Italy.</w:t>
      </w:r>
    </w:p>
    <w:bookmarkEnd w:id="24"/>
    <w:bookmarkStart w:id="25" w:name="notes-terms"/>
    <w:p>
      <w:pPr>
        <w:pStyle w:val="Heading3"/>
      </w:pPr>
      <w:r>
        <w:t xml:space="preserve">Notes &amp; Terms</w:t>
      </w:r>
    </w:p>
    <w:p>
      <w:pPr>
        <w:pStyle w:val="FirstParagraph"/>
      </w:pPr>
      <w:r>
        <w:t xml:space="preserve">This Invoice covers all professional Chef services rendered by Chef Marco Bellini and his team at Executive Chef Services S.r.l. during the month of June 2025 at the client's premises in Milan, Italy. All services were performed in full compliance with Italian labor regulations, food safety standards (Regulation (EC) No 852/2004), and the professional code of conduct established by the Italian Association of Chefs (Associazione Italiana Cuochi).</w:t>
      </w:r>
    </w:p>
    <w:p>
      <w:pPr>
        <w:pStyle w:val="BodyText"/>
      </w:pPr>
      <w:r>
        <w:t xml:space="preserve">All ingredient costs listed in line item 7 are at cost plus a 15% handling fee. The Chef reserves the right to substitute ingredients of equivalent quality and price should seasonal availability in the Milan market require it. Any substitutions will be documented and communicated to the client in writing within 24 hours.</w:t>
      </w:r>
    </w:p>
    <w:p>
      <w:pPr>
        <w:pStyle w:val="BodyText"/>
      </w:pPr>
      <w:r>
        <w:t xml:space="preserve">This Invoice is issued in accordance with Italian tax law (DPR 633/1972) and the electronic invoicing requirements of the Agenzia delle Entrate. A digital copy of this Invoice has been transmitted via the Sistema di Interscambio (SdI) on the date of issue. The client is advised to retain this document for their tax records.</w:t>
      </w:r>
    </w:p>
    <w:p>
      <w:pPr>
        <w:pStyle w:val="BodyText"/>
      </w:pPr>
      <w:r>
        <w:t xml:space="preserve">Any disputes regarding the services described in this Invoice must be raised in writing within 10 business days of the due date. The competent court for any legal proceedings arising from this Invoice shall be the Court of Milan, Italy, in accordance with the jurisdiction clause of the master service agreement dated 01 January 2025.</w:t>
      </w:r>
    </w:p>
    <w:p>
      <w:pPr>
        <w:pStyle w:val="BodyText"/>
      </w:pPr>
      <w:r>
        <w:t xml:space="preserve">Chef Marco Bellini confirms that all services were performed personally or under his direct supervision. No sub-contracting was undertaken without prior written consent from the client. The Chef's professional liability insurance (Policy No. INS-2025-78432, issued by Allianz Italia) remains in full force for the duration of the engagement.</w:t>
      </w:r>
    </w:p>
    <w:bookmarkEnd w:id="25"/>
    <w:p>
      <w:pPr>
        <w:pStyle w:val="BodyText"/>
      </w:pPr>
      <w:r>
        <w:t xml:space="preserve">— Digitally Signed &amp; Certified —</w:t>
      </w:r>
      <w:r>
        <w:br/>
      </w:r>
      <w:r>
        <w:t xml:space="preserve">Chef Marco Bellini — Executive Chef Services S.r.l. — Milan, Italy</w:t>
      </w:r>
    </w:p>
    <w:p>
      <w:pPr>
        <w:pStyle w:val="BodyText"/>
      </w:pPr>
      <w:r>
        <w:rPr>
          <w:bCs/>
          <w:b/>
        </w:rPr>
        <w:t xml:space="preserve">Executive Chef Services S.r.l.</w:t>
      </w:r>
      <w:r>
        <w:t xml:space="preserve"> </w:t>
      </w:r>
      <w:r>
        <w:t xml:space="preserve">| Via Montenapoleone 42, 20121 Milan, Italy | P.IVA: IT02458710963</w:t>
      </w:r>
    </w:p>
    <w:p>
      <w:pPr>
        <w:pStyle w:val="BodyText"/>
      </w:pPr>
      <w:r>
        <w:t xml:space="preserve">Registered with the Milan Chamber of Commerce | REA: MI-2019-0048721 | Capital: €50,000 fully paid</w:t>
      </w:r>
    </w:p>
    <w:p>
      <w:pPr>
        <w:pStyle w:val="BodyText"/>
      </w:pPr>
      <w:r>
        <w:t xml:space="preserve">This Invoice was generated electronically and is valid without a physical signature. For queries, contact billing@executivechefmilan.it or +39 02 8765 4321.</w:t>
      </w:r>
    </w:p>
    <w:p>
      <w:pPr>
        <w:pStyle w:val="BodyText"/>
      </w:pPr>
      <w:r>
        <w:t xml:space="preserve">Thank you for your business. We look forward to continuing our culinary partnership in the heart of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Italy Milan</dc:title>
  <dc:creator/>
  <dc:language>en</dc:language>
  <cp:keywords/>
  <dcterms:created xsi:type="dcterms:W3CDTF">2026-10-10T02:19:49Z</dcterms:created>
  <dcterms:modified xsi:type="dcterms:W3CDTF">2026-10-10T02:19:49Z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