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Kenya</w:t>
      </w:r>
      <w:r>
        <w:t xml:space="preserve"> </w:t>
      </w:r>
      <w:r>
        <w:t xml:space="preserve">Nairobi</w:t>
      </w:r>
    </w:p>
    <w:bookmarkStart w:id="20" w:name="savanna-culinary-services-ltd."/>
    <w:p>
      <w:pPr>
        <w:pStyle w:val="Heading1"/>
      </w:pPr>
      <w:r>
        <w:t xml:space="preserve">Savanna Culinary Services Ltd.</w:t>
      </w:r>
    </w:p>
    <w:p>
      <w:pPr>
        <w:pStyle w:val="FirstParagraph"/>
      </w:pPr>
      <w:r>
        <w:t xml:space="preserve">P.O. Box 4521, Westlands Business Park</w:t>
      </w:r>
    </w:p>
    <w:p>
      <w:pPr>
        <w:pStyle w:val="BodyText"/>
      </w:pPr>
      <w:r>
        <w:t xml:space="preserve">Kenya Nairobi, Kenya</w:t>
      </w:r>
    </w:p>
    <w:p>
      <w:pPr>
        <w:pStyle w:val="BodyText"/>
      </w:pPr>
      <w:r>
        <w:t xml:space="preserve">Tel: +254 712 345 678</w:t>
      </w:r>
    </w:p>
    <w:p>
      <w:pPr>
        <w:pStyle w:val="BodyText"/>
      </w:pPr>
      <w:r>
        <w:t xml:space="preserve">Email: billing@savannaculinary.co.ke</w:t>
      </w:r>
    </w:p>
    <w:p>
      <w:pPr>
        <w:pStyle w:val="BodyText"/>
      </w:pPr>
      <w:r>
        <w:t xml:space="preserve">KRA PIN: P051234567X</w:t>
      </w:r>
    </w:p>
    <w:p>
      <w:pPr>
        <w:pStyle w:val="BodyText"/>
      </w:pPr>
      <w:r>
        <w:t xml:space="preserve">Registered in Kenya Nairobi</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SC-2025-00847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Location:</w:t>
      </w:r>
      <w:r>
        <w:t xml:space="preserve"> </w:t>
      </w:r>
      <w:r>
        <w:t xml:space="preserve">Kenya Nairobi</w:t>
      </w:r>
    </w:p>
    <w:p>
      <w:pPr>
        <w:pStyle w:val="BodyText"/>
      </w:pPr>
      <w:r>
        <w:rPr>
          <w:bCs/>
          <w:b/>
        </w:rPr>
        <w:t xml:space="preserve">Currency:</w:t>
      </w:r>
      <w:r>
        <w:t xml:space="preserve"> </w:t>
      </w:r>
      <w:r>
        <w:t xml:space="preserve">KES (Kenyan Shillings)</w:t>
      </w:r>
    </w:p>
    <w:bookmarkEnd w:id="21"/>
    <w:bookmarkStart w:id="22" w:name="billed-to"/>
    <w:p>
      <w:pPr>
        <w:pStyle w:val="Heading3"/>
      </w:pPr>
      <w:r>
        <w:t xml:space="preserve">Billed To</w:t>
      </w:r>
    </w:p>
    <w:p>
      <w:pPr>
        <w:pStyle w:val="FirstParagraph"/>
      </w:pPr>
      <w:r>
        <w:rPr>
          <w:bCs/>
          <w:b/>
        </w:rPr>
        <w:t xml:space="preserve">Client Name:</w:t>
      </w:r>
      <w:r>
        <w:t xml:space="preserve"> </w:t>
      </w:r>
      <w:r>
        <w:t xml:space="preserve">Mwangi Hospitality Group</w:t>
      </w:r>
    </w:p>
    <w:p>
      <w:pPr>
        <w:pStyle w:val="BodyText"/>
      </w:pPr>
      <w:r>
        <w:rPr>
          <w:bCs/>
          <w:b/>
        </w:rPr>
        <w:t xml:space="preserve">Attn:</w:t>
      </w:r>
      <w:r>
        <w:t xml:space="preserve"> </w:t>
      </w:r>
      <w:r>
        <w:t xml:space="preserve">Mr. David Mwangi, Operations Director</w:t>
      </w:r>
    </w:p>
    <w:p>
      <w:pPr>
        <w:pStyle w:val="BodyText"/>
      </w:pPr>
      <w:r>
        <w:rPr>
          <w:bCs/>
          <w:b/>
        </w:rPr>
        <w:t xml:space="preserve">Address:</w:t>
      </w:r>
      <w:r>
        <w:t xml:space="preserve"> </w:t>
      </w:r>
      <w:r>
        <w:t xml:space="preserve">12 Kimathi Street, Upper Hill</w:t>
      </w:r>
    </w:p>
    <w:p>
      <w:pPr>
        <w:pStyle w:val="BodyText"/>
      </w:pPr>
      <w:r>
        <w:rPr>
          <w:bCs/>
          <w:b/>
        </w:rPr>
        <w:t xml:space="preserve">Kenya Nairobi, Kenya</w:t>
      </w:r>
    </w:p>
    <w:p>
      <w:pPr>
        <w:pStyle w:val="BodyText"/>
      </w:pPr>
      <w:r>
        <w:rPr>
          <w:bCs/>
          <w:b/>
        </w:rPr>
        <w:t xml:space="preserve">Tel:</w:t>
      </w:r>
      <w:r>
        <w:t xml:space="preserve"> </w:t>
      </w:r>
      <w:r>
        <w:t xml:space="preserve">+254 733 987 654</w:t>
      </w:r>
    </w:p>
    <w:p>
      <w:pPr>
        <w:pStyle w:val="BodyText"/>
      </w:pPr>
      <w:r>
        <w:rPr>
          <w:bCs/>
          <w:b/>
        </w:rPr>
        <w:t xml:space="preserve">Email:</w:t>
      </w:r>
      <w:r>
        <w:t xml:space="preserve"> </w:t>
      </w:r>
      <w:r>
        <w:t xml:space="preserve">d.mwangi@mwangihospitality.co.ke</w:t>
      </w:r>
    </w:p>
    <w:bookmarkEnd w:id="22"/>
    <w:bookmarkStart w:id="23" w:name="prepared-by"/>
    <w:p>
      <w:pPr>
        <w:pStyle w:val="Heading3"/>
      </w:pPr>
      <w:r>
        <w:t xml:space="preserve">Prepared By</w:t>
      </w:r>
    </w:p>
    <w:p>
      <w:pPr>
        <w:pStyle w:val="FirstParagraph"/>
      </w:pPr>
      <w:r>
        <w:rPr>
          <w:bCs/>
          <w:b/>
        </w:rPr>
        <w:t xml:space="preserve">Chef:</w:t>
      </w:r>
      <w:r>
        <w:t xml:space="preserve"> </w:t>
      </w:r>
      <w:r>
        <w:t xml:space="preserve">Chef Amina Otieno</w:t>
      </w:r>
    </w:p>
    <w:p>
      <w:pPr>
        <w:pStyle w:val="BodyText"/>
      </w:pPr>
      <w:r>
        <w:rPr>
          <w:bCs/>
          <w:b/>
        </w:rPr>
        <w:t xml:space="preserve">Specialty:</w:t>
      </w:r>
      <w:r>
        <w:t xml:space="preserve"> </w:t>
      </w:r>
      <w:r>
        <w:t xml:space="preserve">East African &amp; Continental Cuisine</w:t>
      </w:r>
    </w:p>
    <w:p>
      <w:pPr>
        <w:pStyle w:val="BodyText"/>
      </w:pPr>
      <w:r>
        <w:rPr>
          <w:bCs/>
          <w:b/>
        </w:rPr>
        <w:t xml:space="preserve">Chef License No:</w:t>
      </w:r>
      <w:r>
        <w:t xml:space="preserve"> </w:t>
      </w:r>
      <w:r>
        <w:t xml:space="preserve">KCF-2019-00342</w:t>
      </w:r>
    </w:p>
    <w:p>
      <w:pPr>
        <w:pStyle w:val="BodyText"/>
      </w:pPr>
      <w:r>
        <w:rPr>
          <w:bCs/>
          <w:b/>
        </w:rPr>
        <w:t xml:space="preserve">Based in:</w:t>
      </w:r>
      <w:r>
        <w:t xml:space="preserve"> </w:t>
      </w:r>
      <w:r>
        <w:t xml:space="preserve">Kenya Nairobi</w:t>
      </w:r>
    </w:p>
    <w:p>
      <w:pPr>
        <w:pStyle w:val="BodyText"/>
      </w:pPr>
      <w:r>
        <w:rPr>
          <w:bCs/>
          <w:b/>
        </w:rPr>
        <w:t xml:space="preserve">Service Period:</w:t>
      </w:r>
      <w:r>
        <w:t xml:space="preserve"> </w:t>
      </w:r>
      <w:r>
        <w:t xml:space="preserve">1 June 2025 – 15 June 2025</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Chef Services</w:t>
            </w:r>
          </w:p>
        </w:tc>
        <w:tc>
          <w:tcPr/>
          <w:p>
            <w:pPr>
              <w:pStyle w:val="Compact"/>
              <w:jc w:val="left"/>
            </w:pPr>
            <w:r>
              <w:t xml:space="preserve">Qty</w:t>
            </w:r>
          </w:p>
        </w:tc>
        <w:tc>
          <w:tcPr/>
          <w:p>
            <w:pPr>
              <w:pStyle w:val="Compact"/>
              <w:jc w:val="left"/>
            </w:pPr>
            <w:r>
              <w:t xml:space="preserve">Rate (KES)</w:t>
            </w:r>
          </w:p>
        </w:tc>
        <w:tc>
          <w:tcPr/>
          <w:p>
            <w:pPr>
              <w:pStyle w:val="Compact"/>
              <w:jc w:val="left"/>
            </w:pPr>
            <w:r>
              <w:t xml:space="preserve">Amount (KES)</w:t>
            </w:r>
          </w:p>
        </w:tc>
      </w:tr>
      <w:tr>
        <w:tc>
          <w:tcPr/>
          <w:p>
            <w:pPr>
              <w:pStyle w:val="Compact"/>
              <w:jc w:val="left"/>
            </w:pPr>
            <w:r>
              <w:t xml:space="preserve">01</w:t>
            </w:r>
          </w:p>
        </w:tc>
        <w:tc>
          <w:tcPr/>
          <w:p>
            <w:pPr>
              <w:pStyle w:val="Compact"/>
              <w:jc w:val="left"/>
            </w:pPr>
            <w:r>
              <w:t xml:space="preserve">Executive Chef consultation and menu design for corporate dining event in Kenya Nairobi. Includes tasting session, dietary accommodation planning, and presentation of a twelve-course menu tailored to the client's hospitality brand.</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On-site Chef preparation and execution of a full-service dinner for 120 guests at the client's venue in Kenya Nairobi. The Chef oversaw a team of six sous chefs and kitchen assistants, managing all cooking stations from mise en place through final plating and service.</w:t>
            </w:r>
          </w:p>
        </w:tc>
        <w:tc>
          <w:tcPr/>
          <w:p>
            <w:pPr>
              <w:pStyle w:val="Compact"/>
              <w:jc w:val="left"/>
            </w:pPr>
            <w:r>
              <w:t xml:space="preserve">1</w:t>
            </w:r>
          </w:p>
        </w:tc>
        <w:tc>
          <w:tcPr/>
          <w:p>
            <w:pPr>
              <w:pStyle w:val="Compact"/>
              <w:jc w:val="left"/>
            </w:pPr>
            <w:r>
              <w:t xml:space="preserve">180,000.00</w:t>
            </w:r>
          </w:p>
        </w:tc>
        <w:tc>
          <w:tcPr/>
          <w:p>
            <w:pPr>
              <w:pStyle w:val="Compact"/>
              <w:jc w:val="left"/>
            </w:pPr>
            <w:r>
              <w:t xml:space="preserve">180,000.00</w:t>
            </w:r>
          </w:p>
        </w:tc>
      </w:tr>
      <w:tr>
        <w:tc>
          <w:tcPr/>
          <w:p>
            <w:pPr>
              <w:pStyle w:val="Compact"/>
              <w:jc w:val="left"/>
            </w:pPr>
            <w:r>
              <w:t xml:space="preserve">03</w:t>
            </w:r>
          </w:p>
        </w:tc>
        <w:tc>
          <w:tcPr/>
          <w:p>
            <w:pPr>
              <w:pStyle w:val="Compact"/>
              <w:jc w:val="left"/>
            </w:pPr>
            <w:r>
              <w:t xml:space="preserve">Procurement and sourcing of premium ingredients for the event. The Chef personally visited local markets in Kenya Nairobi, including the Nairobi Central Market and specialized importers, to secure fresh seafood, organic produce, and artisanal dairy products meeting the specified quality standards.</w:t>
            </w:r>
          </w:p>
        </w:tc>
        <w:tc>
          <w:tcPr/>
          <w:p>
            <w:pPr>
              <w:pStyle w:val="Compact"/>
              <w:jc w:val="left"/>
            </w:pPr>
            <w:r>
              <w:t xml:space="preserve">1</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04</w:t>
            </w:r>
          </w:p>
        </w:tc>
        <w:tc>
          <w:tcPr/>
          <w:p>
            <w:pPr>
              <w:pStyle w:val="Compact"/>
              <w:jc w:val="left"/>
            </w:pPr>
            <w:r>
              <w:t xml:space="preserve">Post-event kitchen breakdown, equipment sanitization, and waste management in compliance with Kenya Nairobi municipal health and safety regulations. The Chef ensured all food waste was disposed of through licensed waste handlers registered with the Nairobi City County Government.</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05</w:t>
            </w:r>
          </w:p>
        </w:tc>
        <w:tc>
          <w:tcPr/>
          <w:p>
            <w:pPr>
              <w:pStyle w:val="Compact"/>
              <w:jc w:val="left"/>
            </w:pPr>
            <w:r>
              <w:t xml:space="preserve">Follow-up Chef training session for the client's in-house kitchen staff. A two-hour workshop conducted in Kenya Nairobi covering plating techniques, sauce preparation, and food safety protocols aligned with the Kenya Bureau of Standards (KEBS) guidelines.</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06</w:t>
            </w:r>
          </w:p>
        </w:tc>
        <w:tc>
          <w:tcPr/>
          <w:p>
            <w:pPr>
              <w:pStyle w:val="Compact"/>
              <w:jc w:val="left"/>
            </w:pPr>
            <w:r>
              <w:t xml:space="preserve">Travel and accommodation allowance for the Chef and kitchen team. Covers transport within Kenya Nairobi, overnight accommodation for five team members for two nights, and local transit to the event venue.</w:t>
            </w:r>
          </w:p>
        </w:tc>
        <w:tc>
          <w:tcPr/>
          <w:p>
            <w:pPr>
              <w:pStyle w:val="Compact"/>
              <w:jc w:val="left"/>
            </w:pPr>
            <w:r>
              <w:t xml:space="preserve">1</w:t>
            </w:r>
          </w:p>
        </w:tc>
        <w:tc>
          <w:tcPr/>
          <w:p>
            <w:pPr>
              <w:pStyle w:val="Compact"/>
              <w:jc w:val="left"/>
            </w:pPr>
            <w:r>
              <w:t xml:space="preserve">30,000.00</w:t>
            </w:r>
          </w:p>
        </w:tc>
        <w:tc>
          <w:tcPr/>
          <w:p>
            <w:pPr>
              <w:pStyle w:val="Compact"/>
              <w:jc w:val="left"/>
            </w:pPr>
            <w:r>
              <w:t xml:space="preserve">30,000.00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410,000.00</w:t>
            </w:r>
          </w:p>
        </w:tc>
      </w:tr>
      <w:tr>
        <w:tc>
          <w:tcPr/>
          <w:p>
            <w:pPr>
              <w:pStyle w:val="Compact"/>
              <w:jc w:val="left"/>
            </w:pPr>
            <w:r>
              <w:t xml:space="preserve">VAT @ 16% (Kenya Revenue Authority)</w:t>
            </w:r>
          </w:p>
        </w:tc>
        <w:tc>
          <w:tcPr/>
          <w:p>
            <w:pPr>
              <w:pStyle w:val="Compact"/>
              <w:jc w:val="left"/>
            </w:pPr>
            <w:r>
              <w:t xml:space="preserve">65,600.00</w:t>
            </w:r>
          </w:p>
        </w:tc>
      </w:tr>
      <w:tr>
        <w:tc>
          <w:tcPr/>
          <w:p>
            <w:pPr>
              <w:pStyle w:val="Compact"/>
              <w:jc w:val="left"/>
            </w:pPr>
            <w:r>
              <w:t xml:space="preserve">Withholding Tax @ 5% (as applicable)</w:t>
            </w:r>
          </w:p>
        </w:tc>
        <w:tc>
          <w:tcPr/>
          <w:p>
            <w:pPr>
              <w:pStyle w:val="Compact"/>
              <w:jc w:val="left"/>
            </w:pPr>
            <w:r>
              <w:t xml:space="preserve">(20,500.00)</w:t>
            </w:r>
          </w:p>
        </w:tc>
      </w:tr>
      <w:tr>
        <w:tc>
          <w:tcPr/>
          <w:p>
            <w:pPr>
              <w:pStyle w:val="Compact"/>
              <w:jc w:val="left"/>
            </w:pPr>
            <w:r>
              <w:t xml:space="preserve">Grand Total Due</w:t>
            </w:r>
          </w:p>
        </w:tc>
        <w:tc>
          <w:tcPr/>
          <w:p>
            <w:pPr>
              <w:pStyle w:val="Compact"/>
              <w:jc w:val="left"/>
            </w:pPr>
            <w:r>
              <w:t xml:space="preserve">KES 455,100.00</w:t>
            </w:r>
          </w:p>
        </w:tc>
      </w:tr>
    </w:tbl>
    <w:bookmarkStart w:id="24" w:name="invoice-notes"/>
    <w:p>
      <w:pPr>
        <w:pStyle w:val="Heading3"/>
      </w:pPr>
      <w:r>
        <w:t xml:space="preserve">Invoice Notes</w:t>
      </w:r>
    </w:p>
    <w:p>
      <w:pPr>
        <w:pStyle w:val="FirstParagraph"/>
      </w:pPr>
      <w:r>
        <w:t xml:space="preserve">This Invoice is issued by Savanna Culinary Services Ltd., a registered culinary services company operating in Kenya Nairobi, for professional Chef services rendered to Mwangi Hospitality Group. The Chef, Chef Amina Otieno, is a certified professional chef registered with the Kenya Chefs Federation and holds a valid food handler's certificate issued by the Kenya Nairobi County Public Health Department.</w:t>
      </w:r>
    </w:p>
    <w:p>
      <w:pPr>
        <w:pStyle w:val="BodyText"/>
      </w:pPr>
      <w:r>
        <w:t xml:space="preserve">All services described in this Invoice were performed in accordance with the signed Service Agreement dated 20 May 2025. The Chef adhered to all applicable food safety standards, labor regulations, and municipal bylaws governing culinary operations in Kenya Nairobi. Payment of this Invoice is due within fourteen (14) calendar days of the Invoice date via bank transfer to the account details provided below.</w:t>
      </w:r>
    </w:p>
    <w:p>
      <w:pPr>
        <w:pStyle w:val="BodyText"/>
      </w:pPr>
      <w:r>
        <w:rPr>
          <w:bCs/>
          <w:b/>
        </w:rPr>
        <w:t xml:space="preserve">Bank Details:</w:t>
      </w:r>
      <w:r>
        <w:t xml:space="preserve"> </w:t>
      </w:r>
      <w:r>
        <w:t xml:space="preserve">Equity Bank, Kenya Nairobi Branch | Account Name: Savanna Culinary Services Ltd. | Account No: 0123456789 | Branch Code: 0100-001 | Sort Code: EQBLKE</w:t>
      </w:r>
    </w:p>
    <w:bookmarkEnd w:id="24"/>
    <w:bookmarkStart w:id="25" w:name="terms-and-conditions"/>
    <w:p>
      <w:pPr>
        <w:pStyle w:val="Heading3"/>
      </w:pPr>
      <w:r>
        <w:t xml:space="preserve">Terms and Conditions</w:t>
      </w:r>
    </w:p>
    <w:p>
      <w:pPr>
        <w:numPr>
          <w:ilvl w:val="0"/>
          <w:numId w:val="1001"/>
        </w:numPr>
        <w:pStyle w:val="Compact"/>
      </w:pPr>
      <w:r>
        <w:t xml:space="preserve">This Invoice is valid for payment within fourteen (14) days from the Invoice date. Late payments shall attract a penalty interest of 2% per month as stipulated under the Kenya Nairobi commercial lending regulations.</w:t>
      </w:r>
    </w:p>
    <w:p>
      <w:pPr>
        <w:numPr>
          <w:ilvl w:val="0"/>
          <w:numId w:val="1001"/>
        </w:numPr>
        <w:pStyle w:val="Compact"/>
      </w:pPr>
      <w:r>
        <w:t xml:space="preserve">All Chef services rendered are subject to the terms outlined in the master Service Agreement. Any additional services requested beyond the scope of this Invoice will be billed separately with a supplementary Invoice.</w:t>
      </w:r>
    </w:p>
    <w:p>
      <w:pPr>
        <w:numPr>
          <w:ilvl w:val="0"/>
          <w:numId w:val="1001"/>
        </w:numPr>
        <w:pStyle w:val="Compact"/>
      </w:pPr>
      <w:r>
        <w:t xml:space="preserve">The Chef and Savanna Culinary Services Ltd. shall not be held liable for any damage to the client's property or venue in Kenya Nairobi resulting from force majeure events, including but not limited to power outages, water supply interruptions, or municipal road closures.</w:t>
      </w:r>
    </w:p>
    <w:p>
      <w:pPr>
        <w:numPr>
          <w:ilvl w:val="0"/>
          <w:numId w:val="1001"/>
        </w:numPr>
        <w:pStyle w:val="Compact"/>
      </w:pPr>
      <w:r>
        <w:t xml:space="preserve">Payment of this Invoice constitutes full acceptance of the Chef services as delivered. Any disputes regarding the quality or scope of the Chef's work must be raised in writing within seven (7) days of the event date.</w:t>
      </w:r>
    </w:p>
    <w:p>
      <w:pPr>
        <w:numPr>
          <w:ilvl w:val="0"/>
          <w:numId w:val="1001"/>
        </w:numPr>
        <w:pStyle w:val="Compact"/>
      </w:pPr>
      <w:r>
        <w:t xml:space="preserve">This Invoice is governed by the laws of the Republic of Kenya. Any legal disputes arising from this Invoice shall be subject to the exclusive jurisdiction of the courts in Kenya Nairobi.</w:t>
      </w:r>
    </w:p>
    <w:p>
      <w:pPr>
        <w:numPr>
          <w:ilvl w:val="0"/>
          <w:numId w:val="1001"/>
        </w:numPr>
        <w:pStyle w:val="Compact"/>
      </w:pPr>
      <w:r>
        <w:t xml:space="preserve">The Chef's intellectual property, including all proprietary recipes, menu designs, and plating concepts created during the engagement, remains the property of Savanna Culinary Services Ltd. unless otherwise agreed in writing.</w:t>
      </w:r>
    </w:p>
    <w:bookmarkEnd w:id="25"/>
    <w:p>
      <w:pPr>
        <w:pStyle w:val="FirstParagraph"/>
      </w:pPr>
      <w:r>
        <w:t xml:space="preserve">Thank you for choosing Savanna Culinary Services Ltd. for your Chef requirements in Kenya Nairobi.</w:t>
      </w:r>
    </w:p>
    <w:p>
      <w:pPr>
        <w:pStyle w:val="BodyText"/>
      </w:pPr>
      <w:r>
        <w:t xml:space="preserve">This is a computer-generated Invoice and does not require a physical signature. For verification, contact billing@savannaculinary.co.ke or call +254 712 345 678.</w:t>
      </w:r>
    </w:p>
    <w:p>
      <w:pPr>
        <w:pStyle w:val="BodyText"/>
      </w:pPr>
      <w:r>
        <w:t xml:space="preserve">Savanna Culinary Services Ltd. | P.O. Box 4521, Kenya Nairobi | KRA PIN: P051234567X | Registered Company No: 112345678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Chef Services - Kenya Nairobi</dc:title>
  <dc:creator/>
  <dc:language>en</dc:language>
  <cp:keywords/>
  <dcterms:created xsi:type="dcterms:W3CDTF">2026-10-10T06:21:29Z</dcterms:created>
  <dcterms:modified xsi:type="dcterms:W3CDTF">2026-10-10T06:21:29Z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