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oor-culinary-services-llc"/>
    <w:p>
      <w:pPr>
        <w:pStyle w:val="Heading1"/>
      </w:pPr>
      <w:r>
        <w:t xml:space="preserve">Al Noor Culinary Services LLC</w:t>
      </w:r>
    </w:p>
    <w:p>
      <w:pPr>
        <w:pStyle w:val="FirstParagraph"/>
      </w:pPr>
      <w:r>
        <w:t xml:space="preserve">Professional Chef &amp; Catering Solutions</w:t>
      </w:r>
    </w:p>
    <w:p>
      <w:pPr>
        <w:pStyle w:val="BodyText"/>
      </w:pPr>
      <w:r>
        <w:t xml:space="preserve">Office 412, Business Bay Tower, Block 2, Street 15</w:t>
      </w:r>
    </w:p>
    <w:p>
      <w:pPr>
        <w:pStyle w:val="BodyText"/>
      </w:pPr>
      <w:r>
        <w:t xml:space="preserve">Kuwait Kuwait City, P.O. Box 3847, Safat 13001</w:t>
      </w:r>
    </w:p>
    <w:p>
      <w:pPr>
        <w:pStyle w:val="BodyText"/>
      </w:pPr>
      <w:r>
        <w:t xml:space="preserve">Tel: +965 2244 5566 | Email: billing@alnoorculinary.kw</w:t>
      </w:r>
    </w:p>
    <w:p>
      <w:pPr>
        <w:pStyle w:val="BodyText"/>
      </w:pPr>
      <w:r>
        <w:t xml:space="preserve">CR: 118472 | VAT No: KU-4472-8810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Kuwait Kuwait City</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 Rashid Hospitality Group</w:t>
      </w:r>
    </w:p>
    <w:p>
      <w:pPr>
        <w:pStyle w:val="BodyText"/>
      </w:pPr>
      <w:r>
        <w:t xml:space="preserve">Attn: Mr. Faisal Al-Rashid, Procurement Manager</w:t>
      </w:r>
    </w:p>
    <w:p>
      <w:pPr>
        <w:pStyle w:val="BodyText"/>
      </w:pPr>
      <w:r>
        <w:t xml:space="preserve">Head Office, Al Rashid Tower, Block 4, Street 3</w:t>
      </w:r>
    </w:p>
    <w:p>
      <w:pPr>
        <w:pStyle w:val="BodyText"/>
      </w:pPr>
      <w:r>
        <w:t xml:space="preserve">Kuwait Kuwait City, P.O. Box 1205, Salmiya 15001</w:t>
      </w:r>
    </w:p>
    <w:p>
      <w:pPr>
        <w:pStyle w:val="BodyText"/>
      </w:pPr>
      <w:r>
        <w:t xml:space="preserve">Tel: +965 2478 9900</w:t>
      </w:r>
    </w:p>
    <w:p>
      <w:pPr>
        <w:pStyle w:val="BodyText"/>
      </w:pPr>
      <w:r>
        <w:t xml:space="preserve">VAT No: KU-9931-2245</w:t>
      </w:r>
    </w:p>
    <w:bookmarkEnd w:id="22"/>
    <w:bookmarkStart w:id="23" w:name="service-details"/>
    <w:p>
      <w:pPr>
        <w:pStyle w:val="Heading3"/>
      </w:pPr>
      <w:r>
        <w:t xml:space="preserve">Service Details</w:t>
      </w:r>
    </w:p>
    <w:p>
      <w:pPr>
        <w:pStyle w:val="FirstParagraph"/>
      </w:pPr>
      <w:r>
        <w:rPr>
          <w:bCs/>
          <w:b/>
        </w:rPr>
        <w:t xml:space="preserve">Chef Assigned:</w:t>
      </w:r>
      <w:r>
        <w:t xml:space="preserve"> </w:t>
      </w:r>
      <w:r>
        <w:t xml:space="preserve">Chef Marco Antonio Delgado</w:t>
      </w:r>
    </w:p>
    <w:p>
      <w:pPr>
        <w:pStyle w:val="BodyText"/>
      </w:pPr>
      <w:r>
        <w:rPr>
          <w:bCs/>
          <w:b/>
        </w:rPr>
        <w:t xml:space="preserve">Chef Specialization:</w:t>
      </w:r>
      <w:r>
        <w:t xml:space="preserve"> </w:t>
      </w:r>
      <w:r>
        <w:t xml:space="preserve">Mediterranean &amp; Levantine Cuisine</w:t>
      </w:r>
    </w:p>
    <w:p>
      <w:pPr>
        <w:pStyle w:val="BodyText"/>
      </w:pPr>
      <w:r>
        <w:rPr>
          <w:bCs/>
          <w:b/>
        </w:rPr>
        <w:t xml:space="preserve">Service Period:</w:t>
      </w:r>
      <w:r>
        <w:t xml:space="preserve"> </w:t>
      </w:r>
      <w:r>
        <w:t xml:space="preserve">1 June 2025 – 30 June 2025</w:t>
      </w:r>
    </w:p>
    <w:p>
      <w:pPr>
        <w:pStyle w:val="BodyText"/>
      </w:pPr>
      <w:r>
        <w:rPr>
          <w:bCs/>
          <w:b/>
        </w:rPr>
        <w:t xml:space="preserve">Work Location:</w:t>
      </w:r>
      <w:r>
        <w:t xml:space="preserve"> </w:t>
      </w:r>
      <w:r>
        <w:t xml:space="preserve">Private Residence, Block 7, Kuwait Kuwait City</w:t>
      </w:r>
    </w:p>
    <w:p>
      <w:pPr>
        <w:pStyle w:val="BodyText"/>
      </w:pPr>
      <w:r>
        <w:rPr>
          <w:bCs/>
          <w:b/>
        </w:rPr>
        <w:t xml:space="preserve">Contract Ref:</w:t>
      </w:r>
      <w:r>
        <w:t xml:space="preserve"> </w:t>
      </w:r>
      <w:r>
        <w:t xml:space="preserve">CH-2025-KW-0312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Rate (KWD)</w:t>
            </w:r>
          </w:p>
        </w:tc>
        <w:tc>
          <w:tcPr/>
          <w:p>
            <w:pPr>
              <w:pStyle w:val="Compact"/>
              <w:jc w:val="left"/>
            </w:pPr>
            <w:r>
              <w:t xml:space="preserve">Qty / Days</w:t>
            </w:r>
          </w:p>
        </w:tc>
        <w:tc>
          <w:tcPr/>
          <w:p>
            <w:pPr>
              <w:pStyle w:val="Compact"/>
              <w:jc w:val="left"/>
            </w:pPr>
            <w:r>
              <w:t xml:space="preserve">Unit</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Executive Chef – Daily Private Residence Cooking (Breakfast, Lunch, Dinner) including menu planning, ingredient sourcing, and kitchen management in Kuwait Kuwait City</w:t>
            </w:r>
          </w:p>
        </w:tc>
        <w:tc>
          <w:tcPr/>
          <w:p>
            <w:pPr>
              <w:pStyle w:val="Compact"/>
              <w:jc w:val="left"/>
            </w:pPr>
            <w:r>
              <w:t xml:space="preserve">45.000</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Chef Consultation – Weekly menu design and dietary accommodation planning for a household of six (4 adults, 2 children) with specific halal and gluten-free requirements</w:t>
            </w:r>
          </w:p>
        </w:tc>
        <w:tc>
          <w:tcPr/>
          <w:p>
            <w:pPr>
              <w:pStyle w:val="Compact"/>
              <w:jc w:val="left"/>
            </w:pPr>
            <w:r>
              <w:t xml:space="preserve">35.000</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Special Event Chef Service – Preparation and live cooking for a private dinner party of 24 guests held on 14 June 2025 at the client's residence in Kuwait Kuwait City</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Chef Assistant &amp; Sous Chef Support – Daily assistance to the lead Chef for food preparation, plating, and kitchen sanitation (6-hour shift, 5 days per week)</w:t>
            </w:r>
          </w:p>
        </w:tc>
        <w:tc>
          <w:tcPr/>
          <w:p>
            <w:pPr>
              <w:pStyle w:val="Compact"/>
              <w:jc w:val="left"/>
            </w:pPr>
            <w:r>
              <w:t xml:space="preserve">28.000</w:t>
            </w:r>
          </w:p>
        </w:tc>
        <w:tc>
          <w:tcPr/>
          <w:p>
            <w:pPr>
              <w:pStyle w:val="Compact"/>
              <w:jc w:val="left"/>
            </w:pPr>
            <w:r>
              <w:t xml:space="preserve">20</w:t>
            </w:r>
          </w:p>
        </w:tc>
        <w:tc>
          <w:tcPr/>
          <w:p>
            <w:pPr>
              <w:pStyle w:val="Compact"/>
              <w:jc w:val="left"/>
            </w:pPr>
            <w:r>
              <w:t xml:space="preserve">Days</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Grocery Procurement &amp; Inventory Management – Chef-supervised weekly shopping at local markets in Kuwait Kuwait City, including cost tracking and waste reduction reporting</w:t>
            </w:r>
          </w:p>
        </w:tc>
        <w:tc>
          <w:tcPr/>
          <w:p>
            <w:pPr>
              <w:pStyle w:val="Compact"/>
              <w:jc w:val="left"/>
            </w:pPr>
            <w:r>
              <w:t xml:space="preserve">18.000</w:t>
            </w:r>
          </w:p>
        </w:tc>
        <w:tc>
          <w:tcPr/>
          <w:p>
            <w:pPr>
              <w:pStyle w:val="Compact"/>
              <w:jc w:val="left"/>
            </w:pPr>
            <w:r>
              <w:t xml:space="preserve">4</w:t>
            </w:r>
          </w:p>
        </w:tc>
        <w:tc>
          <w:tcPr/>
          <w:p>
            <w:pPr>
              <w:pStyle w:val="Compact"/>
              <w:jc w:val="left"/>
            </w:pPr>
            <w:r>
              <w:t xml:space="preserve">Weeks</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Kitchen Equipment Rental – Professional induction cooktop, convection oven, and commercial-grade mixer provided for the duration of the Chef's assignment</w:t>
            </w:r>
          </w:p>
        </w:tc>
        <w:tc>
          <w:tcPr/>
          <w:p>
            <w:pPr>
              <w:pStyle w:val="Compact"/>
              <w:jc w:val="left"/>
            </w:pPr>
            <w:r>
              <w:t xml:space="preserve">22.000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Chef Uniform &amp; Hygiene Kit – Branded Chef jacket, apron, hairnet, and sanitization supplies for the assigned Chef and Sous Chef</w:t>
            </w:r>
          </w:p>
        </w:tc>
        <w:tc>
          <w:tcPr/>
          <w:p>
            <w:pPr>
              <w:pStyle w:val="Compact"/>
              <w:jc w:val="left"/>
            </w:pPr>
            <w:r>
              <w:t xml:space="preserve">15.000</w:t>
            </w:r>
          </w:p>
        </w:tc>
        <w:tc>
          <w:tcPr/>
          <w:p>
            <w:pPr>
              <w:pStyle w:val="Compact"/>
              <w:jc w:val="left"/>
            </w:pPr>
            <w:r>
              <w:t xml:space="preserve">2</w:t>
            </w:r>
          </w:p>
        </w:tc>
        <w:tc>
          <w:tcPr/>
          <w:p>
            <w:pPr>
              <w:pStyle w:val="Compact"/>
              <w:jc w:val="left"/>
            </w:pPr>
            <w:r>
              <w:t xml:space="preserve">Sets</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2,524.000 KWD</w:t>
            </w:r>
          </w:p>
        </w:tc>
      </w:tr>
      <w:tr>
        <w:tc>
          <w:tcPr/>
          <w:p>
            <w:pPr>
              <w:pStyle w:val="Compact"/>
              <w:jc w:val="left"/>
            </w:pPr>
            <w:r>
              <w:t xml:space="preserve">VAT (15%)</w:t>
            </w:r>
          </w:p>
        </w:tc>
        <w:tc>
          <w:tcPr/>
          <w:p>
            <w:pPr>
              <w:pStyle w:val="Compact"/>
              <w:jc w:val="right"/>
            </w:pPr>
            <w:r>
              <w:t xml:space="preserve">378.600 KWD</w:t>
            </w:r>
          </w:p>
        </w:tc>
      </w:tr>
      <w:tr>
        <w:tc>
          <w:tcPr/>
          <w:p>
            <w:pPr>
              <w:pStyle w:val="Compact"/>
              <w:jc w:val="left"/>
            </w:pPr>
            <w:r>
              <w:t xml:space="preserve">Service Surcharge (Kuwait Kuwait City logistics)</w:t>
            </w:r>
          </w:p>
        </w:tc>
        <w:tc>
          <w:tcPr/>
          <w:p>
            <w:pPr>
              <w:pStyle w:val="Compact"/>
              <w:jc w:val="right"/>
            </w:pPr>
            <w:r>
              <w:t xml:space="preserve">45.000 KWD</w:t>
            </w:r>
          </w:p>
        </w:tc>
      </w:tr>
      <w:tr>
        <w:tc>
          <w:tcPr/>
          <w:p>
            <w:pPr>
              <w:pStyle w:val="Compact"/>
              <w:jc w:val="left"/>
            </w:pPr>
            <w:r>
              <w:t xml:space="preserve">Grand Total Due</w:t>
            </w:r>
          </w:p>
        </w:tc>
        <w:tc>
          <w:tcPr/>
          <w:p>
            <w:pPr>
              <w:pStyle w:val="Compact"/>
              <w:jc w:val="right"/>
            </w:pPr>
            <w:r>
              <w:t xml:space="preserve">2,947.600 KWD</w:t>
            </w:r>
          </w:p>
        </w:tc>
      </w:tr>
    </w:tbl>
    <w:bookmarkStart w:id="24" w:name="invoice-terms-conditions"/>
    <w:p>
      <w:pPr>
        <w:pStyle w:val="Heading3"/>
      </w:pPr>
      <w:r>
        <w:t xml:space="preserve">Invoice Terms &amp; Conditions</w:t>
      </w:r>
    </w:p>
    <w:p>
      <w:pPr>
        <w:pStyle w:val="FirstParagraph"/>
      </w:pPr>
      <w:r>
        <w:t xml:space="preserve">This Invoice (Reference: ANS-2025-00487) is issued by Al Noor Culinary Services LLC, a registered entity operating in Kuwait Kuwait City, for the professional Chef services rendered to Al Rashid Hospitality Group during the month of June 2025. All services were performed in accordance with the terms outlined in Contract CH-2025-KW-0312.</w:t>
      </w:r>
    </w:p>
    <w:p>
      <w:pPr>
        <w:numPr>
          <w:ilvl w:val="0"/>
          <w:numId w:val="1001"/>
        </w:numPr>
        <w:pStyle w:val="Compact"/>
      </w:pPr>
      <w:r>
        <w:t xml:space="preserve">Payment is due within fourteen (14) calendar days from the Invoice date. Late payments shall incur a penalty of 2% per month as per Kuwaiti commercial regulations.</w:t>
      </w:r>
    </w:p>
    <w:p>
      <w:pPr>
        <w:numPr>
          <w:ilvl w:val="0"/>
          <w:numId w:val="1001"/>
        </w:numPr>
        <w:pStyle w:val="Compact"/>
      </w:pPr>
      <w:r>
        <w:t xml:space="preserve">The Chef assigned to this engagement, Chef Marco Antonio Delgado, holds a valid work permit and food handler's license issued by the Public Authority for Food Safety in Kuwait. All culinary preparations comply with Kuwaiti halal certification standards.</w:t>
      </w:r>
    </w:p>
    <w:p>
      <w:pPr>
        <w:numPr>
          <w:ilvl w:val="0"/>
          <w:numId w:val="1001"/>
        </w:numPr>
        <w:pStyle w:val="Compact"/>
      </w:pPr>
      <w:r>
        <w:t xml:space="preserve">Should the client require the Chef's services to be extended beyond the period stated in this Invoice, a supplementary Invoice will be generated and submitted for approval prior to additional work commencing.</w:t>
      </w:r>
    </w:p>
    <w:p>
      <w:pPr>
        <w:numPr>
          <w:ilvl w:val="0"/>
          <w:numId w:val="1001"/>
        </w:numPr>
        <w:pStyle w:val="Compact"/>
      </w:pPr>
      <w:r>
        <w:t xml:space="preserve">All ingredients procured by the Chef on behalf of the client are itemized in the attached procurement log. The Chef assumes no liability for ingredient costs exceeding the agreed weekly budget of 120 KWD without prior written authorization.</w:t>
      </w:r>
    </w:p>
    <w:p>
      <w:pPr>
        <w:numPr>
          <w:ilvl w:val="0"/>
          <w:numId w:val="1001"/>
        </w:numPr>
        <w:pStyle w:val="Compact"/>
      </w:pPr>
      <w:r>
        <w:t xml:space="preserve">This Invoice is valid for ninety (90) days from the date of issue. After this period, the Invoice may be subject to re-evaluation of applicable tax rates or exchange adjustments.</w:t>
      </w:r>
    </w:p>
    <w:p>
      <w:pPr>
        <w:numPr>
          <w:ilvl w:val="0"/>
          <w:numId w:val="1001"/>
        </w:numPr>
        <w:pStyle w:val="Compact"/>
      </w:pPr>
      <w:r>
        <w:t xml:space="preserve">Disputes arising from this Invoice shall be resolved through the competent courts in Kuwait Kuwait City in accordance with the laws of the State of Kuwait.</w:t>
      </w:r>
    </w:p>
    <w:p>
      <w:pPr>
        <w:numPr>
          <w:ilvl w:val="0"/>
          <w:numId w:val="1001"/>
        </w:numPr>
        <w:pStyle w:val="Compact"/>
      </w:pPr>
      <w:r>
        <w:t xml:space="preserve">Al Noor Culinary Services LLC reserves the right to reassign the Chef to a qualified equivalent if the originally assigned Chef becomes unavailable due to medical or personal circumstances, with at least 48 hours' prior notice to the client.</w:t>
      </w:r>
    </w:p>
    <w:p>
      <w:pPr>
        <w:pStyle w:val="FirstParagraph"/>
      </w:pPr>
      <w:r>
        <w:rPr>
          <w:bCs/>
          <w:b/>
        </w:rPr>
        <w:t xml:space="preserve">Payment Method:</w:t>
      </w:r>
      <w:r>
        <w:t xml:space="preserve"> </w:t>
      </w:r>
      <w:r>
        <w:t xml:space="preserve">Bank Transfer to Al Noor Culinary Services LLC, Kuwait National Bank, Account No: 0044-7721-8890, SWIFT: KNBK KW KK. Please reference Invoice No. ANS-2025-00487 in all correspondence and remittances.</w:t>
      </w:r>
    </w:p>
    <w:bookmarkEnd w:id="24"/>
    <w:p>
      <w:pPr>
        <w:pStyle w:val="BodyText"/>
      </w:pPr>
      <w:r>
        <w:t xml:space="preserve">Thank you for choosing Al Noor Culinary Services LLC for your professional Chef needs in Kuwait Kuwait City.</w:t>
      </w:r>
    </w:p>
    <w:p>
      <w:pPr>
        <w:pStyle w:val="BodyText"/>
      </w:pPr>
      <w:r>
        <w:t xml:space="preserve">This is a computer-generated Invoice and does not require a physical signature. For queries regarding this Invoice, please contact our billing department at billing@alnoorculinary.kw or +965 2244 5566, Monday to Friday, 9:00 AM – 5:00 PM (Kuwait Standard Time).</w:t>
      </w:r>
    </w:p>
    <w:p>
      <w:pPr>
        <w:pStyle w:val="BodyText"/>
      </w:pPr>
      <w:r>
        <w:t xml:space="preserve">© 2025 Al Noor Culinary Services LLC – Kuwait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Kuwait Kuwait City</dc:title>
  <dc:creator/>
  <dc:language>en</dc:language>
  <cp:keywords/>
  <dcterms:created xsi:type="dcterms:W3CDTF">2026-10-10T02:16:52Z</dcterms:created>
  <dcterms:modified xsi:type="dcterms:W3CDTF">2026-10-10T02:16:52Z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