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culinary-excellence-services-pvt.-ltd."/>
    <w:p>
      <w:pPr>
        <w:pStyle w:val="Heading1"/>
      </w:pPr>
      <w:r>
        <w:t xml:space="preserve">Culinary Excellence Services (Pvt.) Ltd.</w:t>
      </w:r>
    </w:p>
    <w:p>
      <w:pPr>
        <w:pStyle w:val="FirstParagraph"/>
      </w:pPr>
      <w:r>
        <w:t xml:space="preserve">Professional Chef &amp; Catering Solutions</w:t>
      </w:r>
    </w:p>
    <w:p>
      <w:pPr>
        <w:pStyle w:val="BodyText"/>
      </w:pPr>
      <w:r>
        <w:t xml:space="preserve">Office 42, Blue Area, Jinnah Avenue</w:t>
      </w:r>
    </w:p>
    <w:p>
      <w:pPr>
        <w:pStyle w:val="BodyText"/>
      </w:pPr>
      <w:r>
        <w:t xml:space="preserve">Pakistan Islamabad, 44000</w:t>
      </w:r>
    </w:p>
    <w:p>
      <w:pPr>
        <w:pStyle w:val="BodyText"/>
      </w:pPr>
      <w:r>
        <w:t xml:space="preserve">Phone: +92-51-227-4567 | Email: billing@culinaryexcellence.pk</w:t>
      </w:r>
    </w:p>
    <w:p>
      <w:pPr>
        <w:pStyle w:val="BodyText"/>
      </w:pPr>
      <w:r>
        <w:t xml:space="preserve">NTN: 1234567-8 | STRN: 98765432-1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CES-2025-00847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Pakistan Islamabad</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Mr. Ahmed Raza Khan</w:t>
      </w:r>
    </w:p>
    <w:p>
      <w:pPr>
        <w:pStyle w:val="BodyText"/>
      </w:pPr>
      <w:r>
        <w:t xml:space="preserve">Director, Grand Horizon Events (Pvt.) Ltd.</w:t>
      </w:r>
    </w:p>
    <w:p>
      <w:pPr>
        <w:pStyle w:val="BodyText"/>
      </w:pPr>
      <w:r>
        <w:t xml:space="preserve">Plot 18, G-13/2, Islamabad Capital Territory</w:t>
      </w:r>
    </w:p>
    <w:p>
      <w:pPr>
        <w:pStyle w:val="BodyText"/>
      </w:pPr>
      <w:r>
        <w:t xml:space="preserve">Pakistan Islamabad, 44000</w:t>
      </w:r>
    </w:p>
    <w:p>
      <w:pPr>
        <w:pStyle w:val="BodyText"/>
      </w:pPr>
      <w:r>
        <w:t xml:space="preserve">Phone: +92-300-1234567</w:t>
      </w:r>
    </w:p>
    <w:p>
      <w:pPr>
        <w:pStyle w:val="BodyText"/>
      </w:pPr>
      <w:r>
        <w:t xml:space="preserve">Email: ahmed.raza@grandhorizon.pk</w:t>
      </w:r>
    </w:p>
    <w:bookmarkEnd w:id="22"/>
    <w:bookmarkStart w:id="23" w:name="prepared-by"/>
    <w:p>
      <w:pPr>
        <w:pStyle w:val="Heading3"/>
      </w:pPr>
      <w:r>
        <w:t xml:space="preserve">Prepared By</w:t>
      </w:r>
    </w:p>
    <w:p>
      <w:pPr>
        <w:pStyle w:val="FirstParagraph"/>
      </w:pPr>
      <w:r>
        <w:rPr>
          <w:bCs/>
          <w:b/>
        </w:rPr>
        <w:t xml:space="preserve">Chef Muhammad Bilal Hussain</w:t>
      </w:r>
    </w:p>
    <w:p>
      <w:pPr>
        <w:pStyle w:val="BodyText"/>
      </w:pPr>
      <w:r>
        <w:t xml:space="preserve">Lead Chef &amp; Menu Consultant</w:t>
      </w:r>
    </w:p>
    <w:p>
      <w:pPr>
        <w:pStyle w:val="BodyText"/>
      </w:pPr>
      <w:r>
        <w:t xml:space="preserve">Culinary Excellence Services (Pvt.) Ltd.</w:t>
      </w:r>
    </w:p>
    <w:p>
      <w:pPr>
        <w:pStyle w:val="BodyText"/>
      </w:pPr>
      <w:r>
        <w:t xml:space="preserve">Pakistan Islamabad</w:t>
      </w:r>
    </w:p>
    <w:p>
      <w:pPr>
        <w:pStyle w:val="BodyText"/>
      </w:pPr>
      <w:r>
        <w:t xml:space="preserve">Chef License No: PIS-CHEF-2024-0312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Private Chef Engagement – Corporate Dinner for 120 Guests (Multi-Cuisine: Pakistani, Continental, and Asian Fusion)</w:t>
            </w:r>
          </w:p>
        </w:tc>
        <w:tc>
          <w:tcPr/>
          <w:p>
            <w:pPr>
              <w:pStyle w:val="Compact"/>
              <w:jc w:val="left"/>
            </w:pPr>
            <w:r>
              <w:t xml:space="preserve">20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Chef Menu Planning &amp; Tasting Session – Pre-Event Consultation at Client's Residence, DHA Phase 6, Pakistan Islamabad</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Senior Sous Chef &amp; 4 Assistant Chefs – On-Site Kitchen Setup, Preparation, and Live Cooking Stations</w:t>
            </w:r>
          </w:p>
        </w:tc>
        <w:tc>
          <w:tcPr/>
          <w:p>
            <w:pPr>
              <w:pStyle w:val="Compact"/>
              <w:jc w:val="left"/>
            </w:pPr>
            <w:r>
              <w:t xml:space="preserve">20 Jun 2025</w:t>
            </w:r>
          </w:p>
        </w:tc>
        <w:tc>
          <w:tcPr/>
          <w:p>
            <w:pPr>
              <w:pStyle w:val="Compact"/>
              <w:jc w:val="left"/>
            </w:pPr>
            <w:r>
              <w:t xml:space="preserve">5</w:t>
            </w:r>
          </w:p>
        </w:tc>
        <w:tc>
          <w:tcPr/>
          <w:p>
            <w:pPr>
              <w:pStyle w:val="Compact"/>
              <w:jc w:val="left"/>
            </w:pPr>
            <w:r>
              <w:t xml:space="preserve">18,000.00</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Premium Ingredient Procurement &amp; Sourcing – Fresh Seafood, Organic Vegetables, and Specialty Spices from Pakistan Islamabad Markets</w:t>
            </w:r>
          </w:p>
        </w:tc>
        <w:tc>
          <w:tcPr/>
          <w:p>
            <w:pPr>
              <w:pStyle w:val="Compact"/>
              <w:jc w:val="left"/>
            </w:pPr>
            <w:r>
              <w:t xml:space="preserve">18–19 Jun 2025</w:t>
            </w:r>
          </w:p>
        </w:tc>
        <w:tc>
          <w:tcPr/>
          <w:p>
            <w:pPr>
              <w:pStyle w:val="Compact"/>
              <w:jc w:val="left"/>
            </w:pPr>
            <w:r>
              <w:t xml:space="preserve">1</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5</w:t>
            </w:r>
          </w:p>
        </w:tc>
        <w:tc>
          <w:tcPr/>
          <w:p>
            <w:pPr>
              <w:pStyle w:val="Compact"/>
              <w:jc w:val="left"/>
            </w:pPr>
            <w:r>
              <w:t xml:space="preserve">Custom Dessert &amp; Pastry Station – Chef-Crafted Showpieces, Gulab Jamun Tower, and Continental Plating</w:t>
            </w:r>
          </w:p>
        </w:tc>
        <w:tc>
          <w:tcPr/>
          <w:p>
            <w:pPr>
              <w:pStyle w:val="Compact"/>
              <w:jc w:val="left"/>
            </w:pPr>
            <w:r>
              <w:t xml:space="preserve">20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Post-Event Kitchen Cleanup, Equipment Return, and Final Chef Debrief Report</w:t>
            </w:r>
          </w:p>
        </w:tc>
        <w:tc>
          <w:tcPr/>
          <w:p>
            <w:pPr>
              <w:pStyle w:val="Compact"/>
              <w:jc w:val="left"/>
            </w:pPr>
            <w:r>
              <w:t xml:space="preserve">21 Jun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Travel &amp; Accommodation Allowance for Chef Team (5 members) – Within Pakistan Islamabad Metropolitan Area</w:t>
            </w:r>
          </w:p>
        </w:tc>
        <w:tc>
          <w:tcPr/>
          <w:p>
            <w:pPr>
              <w:pStyle w:val="Compact"/>
              <w:jc w:val="left"/>
            </w:pPr>
            <w:r>
              <w:t xml:space="preserve">18–21 Jun 2025</w:t>
            </w:r>
          </w:p>
        </w:tc>
        <w:tc>
          <w:tcPr/>
          <w:p>
            <w:pPr>
              <w:pStyle w:val="Compact"/>
              <w:jc w:val="left"/>
            </w:pPr>
            <w:r>
              <w:t xml:space="preserve">5</w:t>
            </w:r>
          </w:p>
        </w:tc>
        <w:tc>
          <w:tcPr/>
          <w:p>
            <w:pPr>
              <w:pStyle w:val="Compact"/>
              <w:jc w:val="left"/>
            </w:pPr>
            <w:r>
              <w:t xml:space="preserve">4,500.00</w:t>
            </w:r>
          </w:p>
        </w:tc>
        <w:tc>
          <w:tcPr/>
          <w:p>
            <w:pPr>
              <w:pStyle w:val="Compact"/>
              <w:jc w:val="left"/>
            </w:pPr>
            <w:r>
              <w:t xml:space="preserve">22,500.00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525,000.00</w:t>
            </w:r>
          </w:p>
        </w:tc>
      </w:tr>
      <w:tr>
        <w:tc>
          <w:tcPr/>
          <w:p>
            <w:pPr>
              <w:pStyle w:val="Compact"/>
              <w:jc w:val="left"/>
            </w:pPr>
            <w:r>
              <w:t xml:space="preserve">GST @ 16% (Federal Board of Revenue, Pakistan)</w:t>
            </w:r>
          </w:p>
        </w:tc>
        <w:tc>
          <w:tcPr/>
          <w:p>
            <w:pPr>
              <w:pStyle w:val="Compact"/>
              <w:jc w:val="left"/>
            </w:pPr>
            <w:r>
              <w:t xml:space="preserve">PKR 84,000.00</w:t>
            </w:r>
          </w:p>
        </w:tc>
      </w:tr>
      <w:tr>
        <w:tc>
          <w:tcPr/>
          <w:p>
            <w:pPr>
              <w:pStyle w:val="Compact"/>
              <w:jc w:val="left"/>
            </w:pPr>
            <w:r>
              <w:t xml:space="preserve">Service Tax @ 8% (Islamabad Capital Territory Authority)</w:t>
            </w:r>
          </w:p>
        </w:tc>
        <w:tc>
          <w:tcPr/>
          <w:p>
            <w:pPr>
              <w:pStyle w:val="Compact"/>
              <w:jc w:val="left"/>
            </w:pPr>
            <w:r>
              <w:t xml:space="preserve">PKR 42,000.00</w:t>
            </w:r>
          </w:p>
        </w:tc>
      </w:tr>
      <w:tr>
        <w:tc>
          <w:tcPr/>
          <w:p>
            <w:pPr>
              <w:pStyle w:val="Compact"/>
              <w:jc w:val="left"/>
            </w:pPr>
            <w:r>
              <w:t xml:space="preserve">Discount (Early Booking – 5%)</w:t>
            </w:r>
          </w:p>
        </w:tc>
        <w:tc>
          <w:tcPr/>
          <w:p>
            <w:pPr>
              <w:pStyle w:val="Compact"/>
              <w:jc w:val="left"/>
            </w:pPr>
            <w:r>
              <w:t xml:space="preserve">PKR -26,250.00</w:t>
            </w:r>
          </w:p>
        </w:tc>
      </w:tr>
      <w:tr>
        <w:tc>
          <w:tcPr/>
          <w:p>
            <w:pPr>
              <w:pStyle w:val="Compact"/>
              <w:jc w:val="left"/>
            </w:pPr>
            <w:r>
              <w:t xml:space="preserve">GRAND TOTAL</w:t>
            </w:r>
          </w:p>
        </w:tc>
        <w:tc>
          <w:tcPr/>
          <w:p>
            <w:pPr>
              <w:pStyle w:val="Compact"/>
              <w:jc w:val="left"/>
            </w:pPr>
            <w:r>
              <w:t xml:space="preserve">PKR 624,750.00</w:t>
            </w:r>
          </w:p>
        </w:tc>
      </w:tr>
    </w:tbl>
    <w:bookmarkStart w:id="24" w:name="payment-terms-conditions"/>
    <w:p>
      <w:pPr>
        <w:pStyle w:val="Heading3"/>
      </w:pPr>
      <w:r>
        <w:t xml:space="preserve">Payment Terms &amp; Conditions</w:t>
      </w:r>
    </w:p>
    <w:p>
      <w:pPr>
        <w:pStyle w:val="FirstParagraph"/>
      </w:pPr>
      <w:r>
        <w:t xml:space="preserve">This Invoice must be settled in full within fourteen (14) calendar days from the date of issue. Payment is to be made via bank transfer to Culinary Excellence Services (Pvt.) Ltd., Meezan Bank, Pakistan Islamabad Branch, Account No: 0045-1234-5678-9012, IBAN: PK00MEZN0045123456789012.</w:t>
      </w:r>
    </w:p>
    <w:p>
      <w:pPr>
        <w:pStyle w:val="BodyText"/>
      </w:pPr>
      <w:r>
        <w:t xml:space="preserve">A 50% advance payment (PKR 312,375.00) was received on 10 June 2025 via bank draft. The remaining balance of PKR 312,375.00 is due by 30 June 2025. Late payments will incur a penalty of 2% per month as per the terms agreed upon in the Master Service Contract dated 05 June 2025.</w:t>
      </w:r>
    </w:p>
    <w:p>
      <w:pPr>
        <w:pStyle w:val="BodyText"/>
      </w:pPr>
      <w:r>
        <w:t xml:space="preserve">All Chef services rendered under this Invoice are subject to the health and safety regulations enforced by the Pakistan Food Authority and the Islamabad Capital Territory municipal bylaws. The Chef team shall comply with all applicable food handling standards in Pakistan Islamabad.</w:t>
      </w:r>
    </w:p>
    <w:bookmarkEnd w:id="24"/>
    <w:bookmarkStart w:id="25" w:name="important-notes-regarding-this-invoice"/>
    <w:p>
      <w:pPr>
        <w:pStyle w:val="Heading3"/>
      </w:pPr>
      <w:r>
        <w:t xml:space="preserve">Important Notes Regarding This Invoice</w:t>
      </w:r>
    </w:p>
    <w:p>
      <w:pPr>
        <w:pStyle w:val="FirstParagraph"/>
      </w:pPr>
      <w:r>
        <w:t xml:space="preserve">1. This Invoice covers the complete engagement of our Lead Chef and supporting kitchen staff for the corporate dinner event scheduled at the Grand Horizon Banquet Hall, F-7 Markaz, Pakistan Islamabad. All dietary restrictions and special requests communicated during the tasting session have been incorporated into the final menu.</w:t>
      </w:r>
    </w:p>
    <w:p>
      <w:pPr>
        <w:pStyle w:val="BodyText"/>
      </w:pPr>
      <w:r>
        <w:t xml:space="preserve">2. The Chef team will arrive at the venue no later than 09:00 AM on 20 June 2025 to commence kitchen setup. The client is requested to provide a dedicated 400 sq. ft. kitchen area with access to gas, water, and three-phase electricity as per the technical checklist attached to the original contract.</w:t>
      </w:r>
    </w:p>
    <w:p>
      <w:pPr>
        <w:pStyle w:val="BodyText"/>
      </w:pPr>
      <w:r>
        <w:t xml:space="preserve">3. Any additional guests beyond the confirmed 120-person count will be billed at PKR 1,500 per head for food and PKR 2,500 per hour for extended Chef service. Such additions must be communicated at least 48 hours prior to the event.</w:t>
      </w:r>
    </w:p>
    <w:p>
      <w:pPr>
        <w:pStyle w:val="BodyText"/>
      </w:pPr>
      <w:r>
        <w:t xml:space="preserve">4. This Invoice is valid for 30 days from the date of issue. Please retain a copy for your records. For any discrepancies or queries regarding the line items, contact our billing department at billing@culinaryexcellence.pk or call +92-51-227-4567 (Mon–Fri, 09:00–17:00 PKT).</w:t>
      </w:r>
    </w:p>
    <w:p>
      <w:pPr>
        <w:pStyle w:val="BodyText"/>
      </w:pPr>
      <w:r>
        <w:t xml:space="preserve">5. Culinary Excellence Services (Pvt.) Ltd. is a registered entity in Pakistan Islamabad and all services are governed by the laws of the Islamic Republic of Pakistan. Any disputes arising from this Invoice shall be subject to the exclusive jurisdiction of the courts in Pakistan Islamabad.</w:t>
      </w:r>
    </w:p>
    <w:bookmarkEnd w:id="25"/>
    <w:p>
      <w:pPr>
        <w:pStyle w:val="BodyText"/>
      </w:pPr>
      <w:r>
        <w:rPr>
          <w:bCs/>
          <w:b/>
        </w:rPr>
        <w:t xml:space="preserve">Culinary Excellence Services (Pvt.) Ltd.</w:t>
      </w:r>
      <w:r>
        <w:t xml:space="preserve"> </w:t>
      </w:r>
      <w:r>
        <w:t xml:space="preserve">| Office 42, Blue Area, Jinnah Avenue, Pakistan Islamabad, 44000</w:t>
      </w:r>
    </w:p>
    <w:p>
      <w:pPr>
        <w:pStyle w:val="BodyText"/>
      </w:pPr>
      <w:r>
        <w:t xml:space="preserve">NTN: 1234567-8 | STRN: 98765432-1 | SECP Registration: 0084721</w:t>
      </w:r>
    </w:p>
    <w:p>
      <w:pPr>
        <w:pStyle w:val="BodyText"/>
      </w:pPr>
      <w:r>
        <w:t xml:space="preserve">This is a computer-generated Invoice and does not require a physical signature. Thank you for choosing our Chef services in Pakistan Islamabad.</w:t>
      </w:r>
    </w:p>
    <w:p>
      <w:pPr>
        <w:pStyle w:val="BodyText"/>
      </w:pPr>
      <w:r>
        <w:t xml:space="preserve">© 2025 Culinary Excellence Services (Pvt.) Ltd. All Rights Reserved. | Invoice CES-2025-00847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Pakistan Islamabad</dc:title>
  <dc:creator/>
  <dc:language>en</dc:language>
  <cp:keywords/>
  <dcterms:created xsi:type="dcterms:W3CDTF">2026-10-10T03:39:20Z</dcterms:created>
  <dcterms:modified xsi:type="dcterms:W3CDTF">2026-10-10T03:39:20Z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