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p>
      <w:pPr>
        <w:pStyle w:val="FirstParagraph"/>
      </w:pPr>
      <w:r>
        <w:t xml:space="preserve">INVOICE</w:t>
      </w:r>
    </w:p>
    <w:p>
      <w:pPr>
        <w:pStyle w:val="BodyText"/>
      </w:pPr>
      <w:r>
        <w:t xml:space="preserve">Chef Services</w:t>
      </w:r>
    </w:p>
    <w:p>
      <w:pPr>
        <w:pStyle w:val="BodyText"/>
      </w:pPr>
      <w:r>
        <w:rPr>
          <w:bCs/>
          <w:b/>
        </w:rPr>
        <w:t xml:space="preserve">Invoice Number:</w:t>
      </w:r>
      <w:r>
        <w:t xml:space="preserve"> </w:t>
      </w:r>
      <w:r>
        <w:t xml:space="preserve">INV-JHB-2025-04871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Service Period:</w:t>
      </w:r>
      <w:r>
        <w:t xml:space="preserve"> </w:t>
      </w:r>
      <w:r>
        <w:t xml:space="preserve">10 June 2025 – 13 June 2025</w:t>
      </w:r>
    </w:p>
    <w:p>
      <w:pPr>
        <w:pStyle w:val="BodyText"/>
      </w:pPr>
      <w:r>
        <w:rPr>
          <w:bCs/>
          <w:b/>
        </w:rPr>
        <w:t xml:space="preserve">Location:</w:t>
      </w:r>
      <w:r>
        <w:t xml:space="preserve"> </w:t>
      </w:r>
      <w:r>
        <w:t xml:space="preserve">Johannesburg, South Africa</w:t>
      </w:r>
    </w:p>
    <w:bookmarkStart w:id="20" w:name="prepared-by-chef-service-provider"/>
    <w:p>
      <w:pPr>
        <w:pStyle w:val="Heading3"/>
      </w:pPr>
      <w:r>
        <w:t xml:space="preserve">Prepared By (Chef / Service Provider)</w:t>
      </w:r>
    </w:p>
    <w:p>
      <w:pPr>
        <w:pStyle w:val="FirstParagraph"/>
      </w:pPr>
      <w:r>
        <w:t xml:space="preserve">Chef Thabo Mokoena – Executive Culinary Services</w:t>
      </w:r>
    </w:p>
    <w:p>
      <w:pPr>
        <w:pStyle w:val="BodyText"/>
      </w:pPr>
      <w:r>
        <w:t xml:space="preserve">142 Rivonia Road, Sandton</w:t>
      </w:r>
    </w:p>
    <w:p>
      <w:pPr>
        <w:pStyle w:val="BodyText"/>
      </w:pPr>
      <w:r>
        <w:t xml:space="preserve">Johannesburg, 2196</w:t>
      </w:r>
    </w:p>
    <w:p>
      <w:pPr>
        <w:pStyle w:val="BodyText"/>
      </w:pPr>
      <w:r>
        <w:t xml:space="preserve">Gauteng, South Africa</w:t>
      </w:r>
    </w:p>
    <w:p>
      <w:pPr>
        <w:pStyle w:val="BodyText"/>
      </w:pPr>
      <w:r>
        <w:t xml:space="preserve">Tel: +27 (0)11 447 8231</w:t>
      </w:r>
    </w:p>
    <w:p>
      <w:pPr>
        <w:pStyle w:val="BodyText"/>
      </w:pPr>
      <w:r>
        <w:t xml:space="preserve">Email: chef.thabo@execculinary.co.za</w:t>
      </w:r>
    </w:p>
    <w:p>
      <w:pPr>
        <w:pStyle w:val="BodyText"/>
      </w:pPr>
      <w:r>
        <w:t xml:space="preserve">VAT Registration No: 4930287651</w:t>
      </w:r>
    </w:p>
    <w:p>
      <w:pPr>
        <w:pStyle w:val="BodyText"/>
      </w:pPr>
      <w:r>
        <w:t xml:space="preserve">SAFRA / FSC Member No: FSC-2019-4471</w:t>
      </w:r>
    </w:p>
    <w:bookmarkEnd w:id="20"/>
    <w:bookmarkStart w:id="21" w:name="bill-to-client"/>
    <w:p>
      <w:pPr>
        <w:pStyle w:val="Heading3"/>
      </w:pPr>
      <w:r>
        <w:t xml:space="preserve">Bill To (Client)</w:t>
      </w:r>
    </w:p>
    <w:p>
      <w:pPr>
        <w:pStyle w:val="FirstParagraph"/>
      </w:pPr>
      <w:r>
        <w:t xml:space="preserve">Naledi Corporate Events (Pty) Ltd</w:t>
      </w:r>
    </w:p>
    <w:p>
      <w:pPr>
        <w:pStyle w:val="BodyText"/>
      </w:pPr>
      <w:r>
        <w:t xml:space="preserve">7th Floor, Nelson Mandela Square</w:t>
      </w:r>
    </w:p>
    <w:p>
      <w:pPr>
        <w:pStyle w:val="BodyText"/>
      </w:pPr>
      <w:r>
        <w:t xml:space="preserve">15 Maude Street, Sandton</w:t>
      </w:r>
    </w:p>
    <w:p>
      <w:pPr>
        <w:pStyle w:val="BodyText"/>
      </w:pPr>
      <w:r>
        <w:t xml:space="preserve">Johannesburg, 2196</w:t>
      </w:r>
    </w:p>
    <w:p>
      <w:pPr>
        <w:pStyle w:val="BodyText"/>
      </w:pPr>
      <w:r>
        <w:t xml:space="preserve">Gauteng, South Africa</w:t>
      </w:r>
    </w:p>
    <w:p>
      <w:pPr>
        <w:pStyle w:val="BodyText"/>
      </w:pPr>
      <w:r>
        <w:t xml:space="preserve">Tel: +27 (0)11 725 4410</w:t>
      </w:r>
    </w:p>
    <w:p>
      <w:pPr>
        <w:pStyle w:val="BodyText"/>
      </w:pPr>
      <w:r>
        <w:t xml:space="preserve">Email: accounts@naledicorp.co.za</w:t>
      </w:r>
    </w:p>
    <w:p>
      <w:pPr>
        <w:pStyle w:val="BodyText"/>
      </w:pPr>
      <w:r>
        <w:t xml:space="preserve">VAT Registration No: 4821563390</w:t>
      </w:r>
    </w:p>
    <w:p>
      <w:pPr>
        <w:pStyle w:val="BodyText"/>
      </w:pPr>
      <w:r>
        <w:t xml:space="preserve">Account Ref: NCE-2025-0092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Private Chef – Executive Dinner Service for 24 guests at Naledi Corporate Events annual board dinner, Sandton, Johannesburg. Includes menu design, ingredient sourcing from local Johannesburg markets, full preparation, plating, and on-site service.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Chef's Table Experience – Interactive cooking demonstration and tasting menu for 12 senior executives. South African fusion cuisine featuring local ingredients sourced from the Johannesburg fresh produce markets. Includes wine pairing consultation.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Corporate Lunch Catering – Chef-prepared five-course lunch for 45 attendees at the Naledi Corporate Events office, Sandton, Johannesburg. Menu includes braai-inspired mains, seasonal South African vegetables, and artisanal desserts.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9,600.00</w:t>
            </w:r>
          </w:p>
        </w:tc>
        <w:tc>
          <w:tcPr/>
          <w:p>
            <w:pPr>
              <w:pStyle w:val="Compact"/>
              <w:jc w:val="left"/>
            </w:pPr>
            <w:r>
              <w:t xml:space="preserve">R 9,600.00</w:t>
            </w:r>
          </w:p>
        </w:tc>
      </w:tr>
      <w:tr>
        <w:tc>
          <w:tcPr/>
          <w:p>
            <w:pPr>
              <w:pStyle w:val="Compact"/>
              <w:jc w:val="left"/>
            </w:pPr>
            <w:r>
              <w:t xml:space="preserve">04</w:t>
            </w:r>
          </w:p>
        </w:tc>
        <w:tc>
          <w:tcPr/>
          <w:p>
            <w:pPr>
              <w:pStyle w:val="Compact"/>
              <w:jc w:val="left"/>
            </w:pPr>
            <w:r>
              <w:t xml:space="preserve">Menu Development &amp; Consultation – Two (2) hours of on-site consultation with the client's in-house kitchen team at their Johannesburg facility. Includes written menu proposals, dietary accommodation plans, and cost analysis for ongoing chef services.</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R 2,200.00</w:t>
            </w:r>
          </w:p>
        </w:tc>
        <w:tc>
          <w:tcPr/>
          <w:p>
            <w:pPr>
              <w:pStyle w:val="Compact"/>
              <w:jc w:val="left"/>
            </w:pPr>
            <w:r>
              <w:t xml:space="preserve">R 4,400.00</w:t>
            </w:r>
          </w:p>
        </w:tc>
      </w:tr>
      <w:tr>
        <w:tc>
          <w:tcPr/>
          <w:p>
            <w:pPr>
              <w:pStyle w:val="Compact"/>
              <w:jc w:val="left"/>
            </w:pPr>
            <w:r>
              <w:t xml:space="preserve">05</w:t>
            </w:r>
          </w:p>
        </w:tc>
        <w:tc>
          <w:tcPr/>
          <w:p>
            <w:pPr>
              <w:pStyle w:val="Compact"/>
              <w:jc w:val="left"/>
            </w:pPr>
            <w:r>
              <w:t xml:space="preserve">Specialist Ingredient Procurement – Sourcing and delivery of premium South African ingredients (Oudtshoorn lamb, local truffles, artisanal cheeses from the Western Cape) to the client's Sandton, Johannesburg venue. Includes cold-chain transport and quality assurance.</w:t>
            </w:r>
          </w:p>
        </w:tc>
        <w:tc>
          <w:tcPr/>
          <w:p>
            <w:pPr>
              <w:pStyle w:val="Compact"/>
              <w:jc w:val="left"/>
            </w:pPr>
            <w:r>
              <w:t xml:space="preserve">10–13 Jun 2025</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r>
      <w:tr>
        <w:tc>
          <w:tcPr/>
          <w:p>
            <w:pPr>
              <w:pStyle w:val="Compact"/>
              <w:jc w:val="left"/>
            </w:pPr>
            <w:r>
              <w:t xml:space="preserve">06</w:t>
            </w:r>
          </w:p>
        </w:tc>
        <w:tc>
          <w:tcPr/>
          <w:p>
            <w:pPr>
              <w:pStyle w:val="Compact"/>
              <w:jc w:val="left"/>
            </w:pPr>
            <w:r>
              <w:t xml:space="preserve">Staffing – Two (2) sous chefs and three (3) kitchen assistants deployed on-site for the duration of the service period in Johannesburg. Includes uniforms, food safety compliance, and on-the-job supervision by the lead Chef.</w:t>
            </w:r>
          </w:p>
        </w:tc>
        <w:tc>
          <w:tcPr/>
          <w:p>
            <w:pPr>
              <w:pStyle w:val="Compact"/>
              <w:jc w:val="left"/>
            </w:pPr>
            <w:r>
              <w:t xml:space="preserve">10–13 Jun 2025</w:t>
            </w:r>
          </w:p>
        </w:tc>
        <w:tc>
          <w:tcPr/>
          <w:p>
            <w:pPr>
              <w:pStyle w:val="Compact"/>
              <w:jc w:val="left"/>
            </w:pPr>
            <w:r>
              <w:t xml:space="preserve">4</w:t>
            </w:r>
          </w:p>
        </w:tc>
        <w:tc>
          <w:tcPr/>
          <w:p>
            <w:pPr>
              <w:pStyle w:val="Compact"/>
              <w:jc w:val="left"/>
            </w:pPr>
            <w:r>
              <w:t xml:space="preserve">R 3,100.00</w:t>
            </w:r>
          </w:p>
        </w:tc>
        <w:tc>
          <w:tcPr/>
          <w:p>
            <w:pPr>
              <w:pStyle w:val="Compact"/>
              <w:jc w:val="left"/>
            </w:pPr>
            <w:r>
              <w:t xml:space="preserve">R 12,400.00</w:t>
            </w:r>
          </w:p>
        </w:tc>
      </w:tr>
      <w:tr>
        <w:tc>
          <w:tcPr/>
          <w:p>
            <w:pPr>
              <w:pStyle w:val="Compact"/>
              <w:jc w:val="left"/>
            </w:pPr>
            <w:r>
              <w:t xml:space="preserve">07</w:t>
            </w:r>
          </w:p>
        </w:tc>
        <w:tc>
          <w:tcPr/>
          <w:p>
            <w:pPr>
              <w:pStyle w:val="Compact"/>
              <w:jc w:val="left"/>
            </w:pPr>
            <w:r>
              <w:t xml:space="preserve">Travel &amp; Accommodation – Chef and team travel from Pretoria to Johannesburg (return), plus three (3) nights accommodation in Sandton. All travel within the Gauteng province, South Africa.</w:t>
            </w:r>
          </w:p>
        </w:tc>
        <w:tc>
          <w:tcPr/>
          <w:p>
            <w:pPr>
              <w:pStyle w:val="Compact"/>
              <w:jc w:val="left"/>
            </w:pPr>
            <w:r>
              <w:t xml:space="preserve">10–13 Jun 2025</w:t>
            </w:r>
          </w:p>
        </w:tc>
        <w:tc>
          <w:tcPr/>
          <w:p>
            <w:pPr>
              <w:pStyle w:val="Compact"/>
              <w:jc w:val="left"/>
            </w:pPr>
            <w:r>
              <w:t xml:space="preserve">1</w:t>
            </w:r>
          </w:p>
        </w:tc>
        <w:tc>
          <w:tcPr/>
          <w:p>
            <w:pPr>
              <w:pStyle w:val="Compact"/>
              <w:jc w:val="left"/>
            </w:pPr>
            <w:r>
              <w:t xml:space="preserve">R 4,350.00</w:t>
            </w:r>
          </w:p>
        </w:tc>
        <w:tc>
          <w:tcPr/>
          <w:p>
            <w:pPr>
              <w:pStyle w:val="Compact"/>
              <w:jc w:val="left"/>
            </w:pPr>
            <w:r>
              <w:t xml:space="preserve">R 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68,800.00</w:t>
            </w:r>
          </w:p>
        </w:tc>
      </w:tr>
      <w:tr>
        <w:tc>
          <w:tcPr/>
          <w:p>
            <w:pPr>
              <w:pStyle w:val="Compact"/>
              <w:jc w:val="left"/>
            </w:pPr>
            <w:r>
              <w:t xml:space="preserve">VAT @ 15% (South Africa)</w:t>
            </w:r>
          </w:p>
        </w:tc>
        <w:tc>
          <w:tcPr/>
          <w:p>
            <w:pPr>
              <w:pStyle w:val="Compact"/>
              <w:jc w:val="left"/>
            </w:pPr>
            <w:r>
              <w:t xml:space="preserve">R 10,320.00</w:t>
            </w:r>
          </w:p>
        </w:tc>
      </w:tr>
      <w:tr>
        <w:tc>
          <w:tcPr/>
          <w:p>
            <w:pPr>
              <w:pStyle w:val="Compact"/>
              <w:jc w:val="left"/>
            </w:pPr>
            <w:r>
              <w:t xml:space="preserve">Grand Total (ZAR)</w:t>
            </w:r>
          </w:p>
        </w:tc>
        <w:tc>
          <w:tcPr/>
          <w:p>
            <w:pPr>
              <w:pStyle w:val="Compact"/>
              <w:jc w:val="left"/>
            </w:pPr>
            <w:r>
              <w:t xml:space="preserve">R 79,120.00</w:t>
            </w:r>
          </w:p>
        </w:tc>
      </w:tr>
    </w:tbl>
    <w:bookmarkStart w:id="22" w:name="payment-terms-notes"/>
    <w:p>
      <w:pPr>
        <w:pStyle w:val="Heading4"/>
      </w:pPr>
      <w:r>
        <w:t xml:space="preserve">Payment Terms &amp; Notes</w:t>
      </w:r>
    </w:p>
    <w:p>
      <w:pPr>
        <w:pStyle w:val="FirstParagraph"/>
      </w:pPr>
      <w:r>
        <w:rPr>
          <w:bCs/>
          <w:b/>
        </w:rPr>
        <w:t xml:space="preserve">Payment Due:</w:t>
      </w:r>
      <w:r>
        <w:t xml:space="preserve"> </w:t>
      </w:r>
      <w:r>
        <w:t xml:space="preserve">Full payment of R 79,120.00 (Seventy-Nine Thousand One Hundred and Twenty South African Rand) is due within fourteen (14) calendar days of the invoice date, i.e., by 29 June 2025.</w:t>
      </w:r>
    </w:p>
    <w:p>
      <w:pPr>
        <w:pStyle w:val="BodyText"/>
      </w:pPr>
      <w:r>
        <w:rPr>
          <w:bCs/>
          <w:b/>
        </w:rPr>
        <w:t xml:space="preserve">Payment Method:</w:t>
      </w:r>
      <w:r>
        <w:t xml:space="preserve"> </w:t>
      </w:r>
      <w:r>
        <w:t xml:space="preserve">Electronic funds transfer (EFT) to the following account:</w:t>
      </w:r>
    </w:p>
    <w:p>
      <w:pPr>
        <w:pStyle w:val="BodyText"/>
      </w:pPr>
      <w:r>
        <w:t xml:space="preserve">Bank: Standard Bank, South Africa  |  Account Name: Chef Thabo Mokoena – Executive Culinary Services  |  Account No: 0123 4567 890  |  Branch Code: 051001  |  Reference: INV-JHB-2025-04871</w:t>
      </w:r>
    </w:p>
    <w:p>
      <w:pPr>
        <w:pStyle w:val="BodyText"/>
      </w:pPr>
      <w:r>
        <w:rPr>
          <w:bCs/>
          <w:b/>
        </w:rPr>
        <w:t xml:space="preserve">Overdue Payments:</w:t>
      </w:r>
      <w:r>
        <w:t xml:space="preserve"> </w:t>
      </w:r>
      <w:r>
        <w:t xml:space="preserve">A late payment interest of 1.5% per month (or the maximum rate permitted by the National Credit Act of South Africa) will be applied to any outstanding balance after the due date.</w:t>
      </w:r>
    </w:p>
    <w:p>
      <w:pPr>
        <w:pStyle w:val="BodyText"/>
      </w:pPr>
      <w:r>
        <w:rPr>
          <w:bCs/>
          <w:b/>
        </w:rPr>
        <w:t xml:space="preserve">Chef Service Guarantee:</w:t>
      </w:r>
      <w:r>
        <w:t xml:space="preserve"> </w:t>
      </w:r>
      <w:r>
        <w:t xml:space="preserve">All culinary services rendered by Chef Thabo Mokoena and his team in Johannesburg, South Africa, are subject to the South African Consumer Protection Act (Act 68 of 2008). Any disputes regarding the quality of chef services must be raised in writing within seven (7) days of the service completion date.</w:t>
      </w:r>
    </w:p>
    <w:p>
      <w:pPr>
        <w:pStyle w:val="BodyText"/>
      </w:pPr>
      <w:r>
        <w:rPr>
          <w:bCs/>
          <w:b/>
        </w:rPr>
        <w:t xml:space="preserve">Food Safety Compliance:</w:t>
      </w:r>
      <w:r>
        <w:t xml:space="preserve"> </w:t>
      </w:r>
      <w:r>
        <w:t xml:space="preserve">All chef operations conducted in Johannesburg, South Africa, are fully compliant with the National Food Safety Authority (NFSA) regulations and the City of Johannesburg's health and safety by-laws. A valid food handler's certificate and health certificate are maintained by the lead Chef and all kitchen staff.</w:t>
      </w:r>
    </w:p>
    <w:p>
      <w:pPr>
        <w:pStyle w:val="BodyText"/>
      </w:pPr>
      <w:r>
        <w:rPr>
          <w:bCs/>
          <w:b/>
        </w:rPr>
        <w:t xml:space="preserve">Cancellation Policy:</w:t>
      </w:r>
      <w:r>
        <w:t xml:space="preserve"> </w:t>
      </w:r>
      <w:r>
        <w:t xml:space="preserve">Cancellations made fewer than 72 hours before the scheduled chef service date in Johannesburg will incur a 50% cancellation fee on the total invoice value. Cancellations made fewer than 24 hours will incur a 100% fee.</w:t>
      </w:r>
    </w:p>
    <w:bookmarkEnd w:id="22"/>
    <w:p>
      <w:pPr>
        <w:pStyle w:val="BodyText"/>
      </w:pPr>
      <w:r>
        <w:rPr>
          <w:bCs/>
          <w:b/>
        </w:rPr>
        <w:t xml:space="preserve">Chef Thabo Mokoena – Executive Culinary Services</w:t>
      </w:r>
      <w:r>
        <w:t xml:space="preserve"> </w:t>
      </w:r>
      <w:r>
        <w:t xml:space="preserve">| 142 Rivonia Road, Sandton, Johannesburg, 2196, South Africa</w:t>
      </w:r>
    </w:p>
    <w:p>
      <w:pPr>
        <w:pStyle w:val="BodyText"/>
      </w:pPr>
      <w:r>
        <w:t xml:space="preserve">VAT Reg: 4930287651 | FSC Member: FSC-2019-4471 | NFSA Compliant | City of Johannesburg Health Permit: COJ-HP-2025-1187</w:t>
      </w:r>
    </w:p>
    <w:p>
      <w:pPr>
        <w:pStyle w:val="BodyText"/>
      </w:pPr>
      <w:r>
        <w:t xml:space="preserve">This invoice was generated for chef services rendered in Johannesburg, Gauteng, South Africa. All amounts are quoted in South African Rand (ZAR / R). This document constitutes a valid tax invoice in terms of the South African VAT Act (Act 89 of 1991).</w:t>
      </w:r>
    </w:p>
    <w:p>
      <w:pPr>
        <w:pStyle w:val="BodyText"/>
      </w:pPr>
      <w:r>
        <w:t xml:space="preserve">Thank you for engaging our chef services in Johannesburg, South Africa. We look forward to continuing our culinary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Johannesburg, South Africa</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