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chef-alejandro-ferrer"/>
    <w:p>
      <w:pPr>
        <w:pStyle w:val="Heading1"/>
      </w:pPr>
      <w:r>
        <w:t xml:space="preserve">Chef Alejandro Ferrer</w:t>
      </w:r>
    </w:p>
    <w:p>
      <w:pPr>
        <w:pStyle w:val="FirstParagraph"/>
      </w:pPr>
      <w:r>
        <w:t xml:space="preserve">Professional Chef &amp; Culinary Services</w:t>
      </w:r>
    </w:p>
    <w:p>
      <w:pPr>
        <w:pStyle w:val="BodyText"/>
      </w:pPr>
      <w:r>
        <w:t xml:space="preserve">Carrer de la Marina, 47, 2ºB</w:t>
      </w:r>
    </w:p>
    <w:p>
      <w:pPr>
        <w:pStyle w:val="BodyText"/>
      </w:pPr>
      <w:r>
        <w:t xml:space="preserve">46003 Valencia, Spain</w:t>
      </w:r>
    </w:p>
    <w:p>
      <w:pPr>
        <w:pStyle w:val="BodyText"/>
      </w:pPr>
      <w:r>
        <w:t xml:space="preserve">NIF: 28.456.789-K</w:t>
      </w:r>
    </w:p>
    <w:p>
      <w:pPr>
        <w:pStyle w:val="BodyText"/>
      </w:pPr>
      <w:r>
        <w:t xml:space="preserve">Phone: +34 963 555 210</w:t>
      </w:r>
    </w:p>
    <w:p>
      <w:pPr>
        <w:pStyle w:val="BodyText"/>
      </w:pPr>
      <w:r>
        <w:t xml:space="preserve">Email: chef.alejandro@valenciacuisine.es</w:t>
      </w:r>
    </w:p>
    <w:p>
      <w:pPr>
        <w:pStyle w:val="BodyText"/>
      </w:pPr>
      <w:r>
        <w:t xml:space="preserve">Spain Valencia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Spain Valencia</w:t>
      </w:r>
    </w:p>
    <w:bookmarkEnd w:id="21"/>
    <w:bookmarkStart w:id="22" w:name="billed-to"/>
    <w:p>
      <w:pPr>
        <w:pStyle w:val="Heading3"/>
      </w:pPr>
      <w:r>
        <w:t xml:space="preserve">Billed To</w:t>
      </w:r>
    </w:p>
    <w:p>
      <w:pPr>
        <w:pStyle w:val="FirstParagraph"/>
      </w:pPr>
      <w:r>
        <w:rPr>
          <w:bCs/>
          <w:b/>
        </w:rPr>
        <w:t xml:space="preserve">Hotel Mediterráneo Palace</w:t>
      </w:r>
    </w:p>
    <w:p>
      <w:pPr>
        <w:pStyle w:val="BodyText"/>
      </w:pPr>
      <w:r>
        <w:t xml:space="preserve">Atención: Sra. Carmen Ruiz, Director of Events</w:t>
      </w:r>
    </w:p>
    <w:p>
      <w:pPr>
        <w:pStyle w:val="BodyText"/>
      </w:pPr>
      <w:r>
        <w:t xml:space="preserve">Avenida del Puerto, 112</w:t>
      </w:r>
    </w:p>
    <w:p>
      <w:pPr>
        <w:pStyle w:val="BodyText"/>
      </w:pPr>
      <w:r>
        <w:t xml:space="preserve">46022 Valencia, Spain</w:t>
      </w:r>
    </w:p>
    <w:p>
      <w:pPr>
        <w:pStyle w:val="BodyText"/>
      </w:pPr>
      <w:r>
        <w:t xml:space="preserve">NIF: B-46.789.012</w:t>
      </w:r>
    </w:p>
    <w:p>
      <w:pPr>
        <w:pStyle w:val="BodyText"/>
      </w:pPr>
      <w:r>
        <w:t xml:space="preserve">Email: events@hotelmediterraneopalace.es</w:t>
      </w:r>
    </w:p>
    <w:bookmarkEnd w:id="22"/>
    <w:bookmarkStart w:id="23" w:name="service-provider"/>
    <w:p>
      <w:pPr>
        <w:pStyle w:val="Heading3"/>
      </w:pPr>
      <w:r>
        <w:t xml:space="preserve">Service Provider</w:t>
      </w:r>
    </w:p>
    <w:p>
      <w:pPr>
        <w:pStyle w:val="FirstParagraph"/>
      </w:pPr>
      <w:r>
        <w:rPr>
          <w:bCs/>
          <w:b/>
        </w:rPr>
        <w:t xml:space="preserve">Chef Alejandro Ferrer</w:t>
      </w:r>
    </w:p>
    <w:p>
      <w:pPr>
        <w:pStyle w:val="BodyText"/>
      </w:pPr>
      <w:r>
        <w:t xml:space="preserve">Executive Chef &amp; Culinary Consultant</w:t>
      </w:r>
    </w:p>
    <w:p>
      <w:pPr>
        <w:pStyle w:val="BodyText"/>
      </w:pPr>
      <w:r>
        <w:t xml:space="preserve">Carrer de la Marina, 47, 2ºB</w:t>
      </w:r>
    </w:p>
    <w:p>
      <w:pPr>
        <w:pStyle w:val="BodyText"/>
      </w:pPr>
      <w:r>
        <w:t xml:space="preserve">46003 Valencia, Spain</w:t>
      </w:r>
    </w:p>
    <w:p>
      <w:pPr>
        <w:pStyle w:val="BodyText"/>
      </w:pPr>
      <w:r>
        <w:t xml:space="preserve">NIF: 28.456.789-K</w:t>
      </w:r>
    </w:p>
    <w:p>
      <w:pPr>
        <w:pStyle w:val="BodyText"/>
      </w:pPr>
      <w:r>
        <w:t xml:space="preserve">Registered in the Valencia Business Registry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Private Chef Experience – Executive Dinner for 45 Guests. The Chef prepared a five-course Valencian-inspired menu featuring local seafood, paella valenciana, and artisanal desserts. Includes menu design, ingredient sourcing from the Mercado Central in Spain Valencia, and full kitchen management.</w:t>
            </w:r>
          </w:p>
        </w:tc>
        <w:tc>
          <w:tcPr/>
          <w:p>
            <w:pPr>
              <w:pStyle w:val="Compact"/>
              <w:jc w:val="left"/>
            </w:pPr>
            <w:r>
              <w:t xml:space="preserve">20 Jun 2025</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Chef's Table Workshop – Interactive cooking demonstration for hotel staff (12 participants). The Chef led a hands-on session covering traditional Valencian techniques, knife skills, and plating artistry. Includes all ingredients, aprons, and printed recipe cards.</w:t>
            </w:r>
          </w:p>
        </w:tc>
        <w:tc>
          <w:tcPr/>
          <w:p>
            <w:pPr>
              <w:pStyle w:val="Compact"/>
              <w:jc w:val="left"/>
            </w:pPr>
            <w:r>
              <w:t xml:space="preserve">22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Culinary Consulting – Menu Development for Summer Season. The Chef conducted a three-day consultation to redesign the hotel's seasonal menu, incorporating sustainable sourcing strategies and modern Valencian cuisine trends. Includes written report and ingredient cost analysis.</w:t>
            </w:r>
          </w:p>
        </w:tc>
        <w:tc>
          <w:tcPr/>
          <w:p>
            <w:pPr>
              <w:pStyle w:val="Compact"/>
              <w:jc w:val="left"/>
            </w:pPr>
            <w:r>
              <w:t xml:space="preserve">23–25 Jun 2025</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4</w:t>
            </w:r>
          </w:p>
        </w:tc>
        <w:tc>
          <w:tcPr/>
          <w:p>
            <w:pPr>
              <w:pStyle w:val="Compact"/>
              <w:jc w:val="left"/>
            </w:pPr>
            <w:r>
              <w:t xml:space="preserve">Special Event Catering – Wedding Reception for 120 Guests. The Chef and a team of four sous chefs provided full catering services including a live cooking station, canapés, main course, and dessert table. All services performed at the venue in Spain Valencia.</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Travel and Logistics – Transportation of the Chef and kitchen equipment between the central kitchen in Valencia and the event venues. Includes fuel, parking, and equipment rental for the week of services.</w:t>
            </w:r>
          </w:p>
        </w:tc>
        <w:tc>
          <w:tcPr/>
          <w:p>
            <w:pPr>
              <w:pStyle w:val="Compact"/>
              <w:jc w:val="left"/>
            </w:pPr>
            <w:r>
              <w:t xml:space="preserve">20–28 Jun 2025</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10,880.00 EUR</w:t>
            </w:r>
          </w:p>
        </w:tc>
      </w:tr>
      <w:tr>
        <w:tc>
          <w:tcPr/>
          <w:p>
            <w:pPr>
              <w:pStyle w:val="Compact"/>
              <w:jc w:val="left"/>
            </w:pPr>
            <w:r>
              <w:t xml:space="preserve">IVA (21% VAT – Spain)</w:t>
            </w:r>
          </w:p>
        </w:tc>
        <w:tc>
          <w:tcPr/>
          <w:p>
            <w:pPr>
              <w:pStyle w:val="Compact"/>
              <w:jc w:val="left"/>
            </w:pPr>
            <w:r>
              <w:t xml:space="preserve">2,284.80 EUR</w:t>
            </w:r>
          </w:p>
        </w:tc>
      </w:tr>
      <w:tr>
        <w:tc>
          <w:tcPr/>
          <w:p>
            <w:pPr>
              <w:pStyle w:val="Compact"/>
              <w:jc w:val="left"/>
            </w:pPr>
            <w:r>
              <w:t xml:space="preserve">Local Municipal Tax (Spain Valencia)</w:t>
            </w:r>
          </w:p>
        </w:tc>
        <w:tc>
          <w:tcPr/>
          <w:p>
            <w:pPr>
              <w:pStyle w:val="Compact"/>
              <w:jc w:val="left"/>
            </w:pPr>
            <w:r>
              <w:t xml:space="preserve">108.80 EUR</w:t>
            </w:r>
          </w:p>
        </w:tc>
      </w:tr>
      <w:tr>
        <w:tc>
          <w:tcPr/>
          <w:p>
            <w:pPr>
              <w:pStyle w:val="Compact"/>
              <w:jc w:val="left"/>
            </w:pPr>
            <w:r>
              <w:t xml:space="preserve">Grand Total Due</w:t>
            </w:r>
          </w:p>
        </w:tc>
        <w:tc>
          <w:tcPr/>
          <w:p>
            <w:pPr>
              <w:pStyle w:val="Compact"/>
              <w:jc w:val="left"/>
            </w:pPr>
            <w:r>
              <w:t xml:space="preserve">13,273.60 EUR</w:t>
            </w:r>
          </w:p>
        </w:tc>
      </w:tr>
    </w:tbl>
    <w:bookmarkStart w:id="24" w:name="payment-terms-instructions"/>
    <w:p>
      <w:pPr>
        <w:pStyle w:val="Heading3"/>
      </w:pPr>
      <w:r>
        <w:t xml:space="preserve">Payment Terms &amp; Instructions</w:t>
      </w:r>
    </w:p>
    <w:p>
      <w:pPr>
        <w:pStyle w:val="FirstParagraph"/>
      </w:pPr>
      <w:r>
        <w:t xml:space="preserve">This Invoice must be settled in full within 15 calendar days from the date of issue (30 June 2025). Payment is to be made via bank transfer to the following account:</w:t>
      </w:r>
    </w:p>
    <w:p>
      <w:pPr>
        <w:pStyle w:val="BodyText"/>
      </w:pPr>
      <w:r>
        <w:rPr>
          <w:bCs/>
          <w:b/>
        </w:rPr>
        <w:t xml:space="preserve">Bank:</w:t>
      </w:r>
      <w:r>
        <w:t xml:space="preserve"> </w:t>
      </w:r>
      <w:r>
        <w:t xml:space="preserve">Banco Santander, Spain</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BSABESBBXXX</w:t>
      </w:r>
    </w:p>
    <w:p>
      <w:pPr>
        <w:pStyle w:val="BodyText"/>
      </w:pPr>
      <w:r>
        <w:rPr>
          <w:bCs/>
          <w:b/>
        </w:rPr>
        <w:t xml:space="preserve">Reference:</w:t>
      </w:r>
      <w:r>
        <w:t xml:space="preserve"> </w:t>
      </w:r>
      <w:r>
        <w:t xml:space="preserve">INV-2025-0347 – Chef Alejandro Ferrer</w:t>
      </w:r>
    </w:p>
    <w:p>
      <w:pPr>
        <w:pStyle w:val="BodyText"/>
      </w:pPr>
      <w:r>
        <w:t xml:space="preserve">A late payment penalty of 1.5% per month will apply to any outstanding balance after the due date, in accordance with Spanish commercial law (Ley 3/2004 de lucha contra la morosidad en las operaciones comerciales).</w:t>
      </w:r>
    </w:p>
    <w:bookmarkEnd w:id="24"/>
    <w:bookmarkStart w:id="25" w:name="notes-additional-information"/>
    <w:p>
      <w:pPr>
        <w:pStyle w:val="Heading3"/>
      </w:pPr>
      <w:r>
        <w:t xml:space="preserve">Notes &amp; Additional Information</w:t>
      </w:r>
    </w:p>
    <w:p>
      <w:pPr>
        <w:pStyle w:val="FirstParagraph"/>
      </w:pPr>
      <w:r>
        <w:t xml:space="preserve">This Invoice covers all professional Chef services rendered by Chef Alejandro Ferrer during the period of 20–28 June 2025 in Spain Valencia. All services were performed in compliance with the food safety regulations established by the Generalitat Valenciana and the European Union food hygiene standards.</w:t>
      </w:r>
    </w:p>
    <w:p>
      <w:pPr>
        <w:pStyle w:val="BodyText"/>
      </w:pPr>
      <w:r>
        <w:t xml:space="preserve">The Chef assumes full responsibility for the quality of all culinary preparations, the proper handling of ingredients, and the adherence to dietary restrictions communicated by the client prior to each event. All allergen information was provided in writing to the client's events team on 18 June 2025.</w:t>
      </w:r>
    </w:p>
    <w:p>
      <w:pPr>
        <w:pStyle w:val="BodyText"/>
      </w:pPr>
      <w:r>
        <w:t xml:space="preserve">Should the client require any amendments, corrections, or a duplicate copy of this Invoice, please contact the office of Chef Alejandro Ferrer at the address listed above or via email. This document constitutes a valid fiscal invoice (factura) under Spanish tax law and must be retained for a minimum of four years for tax audit purposes.</w:t>
      </w:r>
    </w:p>
    <w:p>
      <w:pPr>
        <w:pStyle w:val="BodyText"/>
      </w:pPr>
      <w:r>
        <w:t xml:space="preserve">All services described in this Invoice were performed within the municipality of Valencia, Comunitat Valenciana, Spain. The applicable tax rates reflect the current Spanish VAT structure as of June 2025.</w:t>
      </w:r>
    </w:p>
    <w:bookmarkEnd w:id="25"/>
    <w:p>
      <w:pPr>
        <w:pStyle w:val="BodyText"/>
      </w:pPr>
      <w:r>
        <w:rPr>
          <w:bCs/>
          <w:b/>
        </w:rPr>
        <w:t xml:space="preserve">Chef Alejandro Ferrer</w:t>
      </w:r>
      <w:r>
        <w:t xml:space="preserve"> </w:t>
      </w:r>
      <w:r>
        <w:t xml:space="preserve">– Professional Chef &amp; Culinary Services | Spain Valencia</w:t>
      </w:r>
    </w:p>
    <w:p>
      <w:pPr>
        <w:pStyle w:val="BodyText"/>
      </w:pPr>
      <w:r>
        <w:t xml:space="preserve">Carrer de la Marina, 47, 2ºB – 46003 Valencia, Spain | NIF: 28.456.789-K</w:t>
      </w:r>
    </w:p>
    <w:p>
      <w:pPr>
        <w:pStyle w:val="BodyText"/>
      </w:pPr>
      <w:r>
        <w:t xml:space="preserve">Registered in the Registro Mercantil de Valencia, Tomo 4.521, Folio 88, Hoja V-89.234</w:t>
      </w:r>
    </w:p>
    <w:p>
      <w:pPr>
        <w:pStyle w:val="BodyText"/>
      </w:pPr>
      <w:r>
        <w:t xml:space="preserve">Insurance: AXA Seguros – Professional Liability Policy No. AXA-PL-2025-77812 (Coverage: 1,000,000 EUR)</w:t>
      </w:r>
    </w:p>
    <w:p>
      <w:pPr>
        <w:pStyle w:val="BodyText"/>
      </w:pPr>
      <w:r>
        <w:t xml:space="preserve">Thank you for your business. This Invoice was generated electronically and is valid without a physical signature under Spanish electronic document law (Ley 6/2020 de Impulso de la Transformación Digital).</w:t>
      </w:r>
    </w:p>
    <w:p>
      <w:pPr>
        <w:pStyle w:val="BodyText"/>
      </w:pPr>
      <w:r>
        <w:t xml:space="preserve">Page 1 of 1 | Invoice INV-2025-0347 | Spain Valencia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Spain Valencia</dc:title>
  <dc:creator/>
  <dc:language>en</dc:language>
  <cp:keywords/>
  <dcterms:created xsi:type="dcterms:W3CDTF">2026-10-10T03:28:48Z</dcterms:created>
  <dcterms:modified xsi:type="dcterms:W3CDTF">2026-10-10T03:28:48Z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