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culinary-excellence-zurich-ag"/>
    <w:p>
      <w:pPr>
        <w:pStyle w:val="Heading1"/>
      </w:pPr>
      <w:r>
        <w:t xml:space="preserve">Culinary Excellence Zurich AG</w:t>
      </w:r>
    </w:p>
    <w:p>
      <w:pPr>
        <w:pStyle w:val="FirstParagraph"/>
      </w:pPr>
      <w:r>
        <w:t xml:space="preserve">Bahnhofstrasse 42, 8001 Zurich, Switzerland</w:t>
      </w:r>
    </w:p>
    <w:p>
      <w:pPr>
        <w:pStyle w:val="BodyText"/>
      </w:pPr>
      <w:r>
        <w:t xml:space="preserve">VAT No.: CHE-123.456.789 IVA</w:t>
      </w:r>
    </w:p>
    <w:p>
      <w:pPr>
        <w:pStyle w:val="BodyText"/>
      </w:pPr>
      <w:r>
        <w:t xml:space="preserve">Phone: +41 44 555 1234 | Email: billing@culinaryexcellence.ch</w:t>
      </w:r>
    </w:p>
    <w:p>
      <w:pPr>
        <w:pStyle w:val="BodyText"/>
      </w:pPr>
      <w:r>
        <w:t xml:space="preserve">Swiss Company No.: CHE-123.456.789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June 2025 – 30 June 2025</w:t>
      </w:r>
    </w:p>
    <w:p>
      <w:pPr>
        <w:pStyle w:val="BodyText"/>
      </w:pPr>
      <w:r>
        <w:t xml:space="preserve">PAID IN FULL</w:t>
      </w:r>
    </w:p>
    <w:bookmarkEnd w:id="21"/>
    <w:bookmarkStart w:id="22" w:name="billed-to-client"/>
    <w:p>
      <w:pPr>
        <w:pStyle w:val="Heading3"/>
      </w:pPr>
      <w:r>
        <w:t xml:space="preserve">Billed To (Client)</w:t>
      </w:r>
    </w:p>
    <w:p>
      <w:pPr>
        <w:pStyle w:val="FirstParagraph"/>
      </w:pPr>
      <w:r>
        <w:rPr>
          <w:bCs/>
          <w:b/>
        </w:rPr>
        <w:t xml:space="preserve">Hotel Grand Palais Zurich</w:t>
      </w:r>
    </w:p>
    <w:p>
      <w:pPr>
        <w:pStyle w:val="BodyText"/>
      </w:pPr>
      <w:r>
        <w:t xml:space="preserve">Seefeldstrasse 18</w:t>
      </w:r>
    </w:p>
    <w:p>
      <w:pPr>
        <w:pStyle w:val="BodyText"/>
      </w:pPr>
      <w:r>
        <w:t xml:space="preserve">8008 Zurich, Switzerland</w:t>
      </w:r>
    </w:p>
    <w:p>
      <w:pPr>
        <w:pStyle w:val="BodyText"/>
      </w:pPr>
      <w:r>
        <w:t xml:space="preserve">Attn: Mr. Thomas Keller, General Manager</w:t>
      </w:r>
    </w:p>
    <w:p>
      <w:pPr>
        <w:pStyle w:val="BodyText"/>
      </w:pPr>
      <w:r>
        <w:t xml:space="preserve">VAT No.: CHE-987.654.321 IVA</w:t>
      </w:r>
    </w:p>
    <w:bookmarkEnd w:id="22"/>
    <w:bookmarkStart w:id="23" w:name="service-provider"/>
    <w:p>
      <w:pPr>
        <w:pStyle w:val="Heading3"/>
      </w:pPr>
      <w:r>
        <w:t xml:space="preserve">Service Provider</w:t>
      </w:r>
    </w:p>
    <w:p>
      <w:pPr>
        <w:pStyle w:val="FirstParagraph"/>
      </w:pPr>
      <w:r>
        <w:rPr>
          <w:bCs/>
          <w:b/>
        </w:rPr>
        <w:t xml:space="preserve">Chef Laurent Dubois</w:t>
      </w:r>
    </w:p>
    <w:p>
      <w:pPr>
        <w:pStyle w:val="BodyText"/>
      </w:pPr>
      <w:r>
        <w:t xml:space="preserve">Executive Chef &amp; Culinary Director</w:t>
      </w:r>
    </w:p>
    <w:p>
      <w:pPr>
        <w:pStyle w:val="BodyText"/>
      </w:pPr>
      <w:r>
        <w:t xml:space="preserve">Culinary Excellence Zurich AG</w:t>
      </w:r>
    </w:p>
    <w:p>
      <w:pPr>
        <w:pStyle w:val="BodyText"/>
      </w:pPr>
      <w:r>
        <w:t xml:space="preserve">Zurich, Switzerland</w:t>
      </w:r>
    </w:p>
    <w:p>
      <w:pPr>
        <w:pStyle w:val="BodyText"/>
      </w:pPr>
      <w:r>
        <w:t xml:space="preserve">Professional License: ZH-CHEF-2019-0042</w:t>
      </w:r>
    </w:p>
    <w:bookmarkEnd w:id="23"/>
    <w:bookmarkStart w:id="24" w:name="X684618136b6af3efca2667a4eadca79d616528f"/>
    <w:p>
      <w:pPr>
        <w:pStyle w:val="Heading3"/>
      </w:pPr>
      <w:r>
        <w:t xml:space="preserve">Invoice Line Items – Chef Services Rendered in Switzerland Zurich</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Chef Services</w:t>
            </w:r>
          </w:p>
        </w:tc>
        <w:tc>
          <w:tcPr/>
          <w:p>
            <w:pPr>
              <w:pStyle w:val="Compact"/>
              <w:jc w:val="left"/>
            </w:pPr>
            <w:r>
              <w:t xml:space="preserve">Quantity</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Executive Chef consultation and menu design for the seasonal summer tasting menu at Hotel Grand Palais Zurich, Switzerland Zurich. Includes three-course degustation menu development incorporating local Swiss ingredients sourced from the Zurich region.</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On-site Chef supervision and kitchen management for 12 full working days in June 2025. The Chef oversaw daily food preparation, quality control, and staff coordination within the Switzerland Zurich kitchen facility.</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03</w:t>
            </w:r>
          </w:p>
        </w:tc>
        <w:tc>
          <w:tcPr/>
          <w:p>
            <w:pPr>
              <w:pStyle w:val="Compact"/>
              <w:jc w:val="left"/>
            </w:pPr>
            <w:r>
              <w:t xml:space="preserve">Chef-led private dining event for 40 guests on 14 June 2025. Full-service Chef preparation and plating of a five-course Swiss-German fusion dinner held in the Grand Ballroom, Switzerland Zurich.</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Culinary training and mentorship sessions for the in-house kitchen brigade. The Chef conducted four half-day workshops covering Swiss traditional cooking techniques, plating aesthetics, and HACCP food safety compliance as required by Swiss federal regulations.</w:t>
            </w:r>
          </w:p>
        </w:tc>
        <w:tc>
          <w:tcPr/>
          <w:p>
            <w:pPr>
              <w:pStyle w:val="Compact"/>
              <w:jc w:val="left"/>
            </w:pPr>
            <w:r>
              <w:t xml:space="preserve">4</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05</w:t>
            </w:r>
          </w:p>
        </w:tc>
        <w:tc>
          <w:tcPr/>
          <w:p>
            <w:pPr>
              <w:pStyle w:val="Compact"/>
              <w:jc w:val="left"/>
            </w:pPr>
            <w:r>
              <w:t xml:space="preserve">Special ingredient sourcing and procurement oversight. The Chef personally selected and approved premium Swiss ingredients including AOC Gruyère, Swiss chard from the Zurich hinterland, and local trout from Lake Zurich for the June menu cycle.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Travel, accommodation, and professional liability insurance for the Chef during the service period in Switzerland Zurich. Includes daily transport from the Chef's residence in the canton of Zurich to the hotel premises.</w:t>
            </w:r>
          </w:p>
        </w:tc>
        <w:tc>
          <w:tcPr/>
          <w:p>
            <w:pPr>
              <w:pStyle w:val="Compact"/>
              <w:jc w:val="left"/>
            </w:pPr>
            <w:r>
              <w:t xml:space="preserve">1</w:t>
            </w:r>
          </w:p>
        </w:tc>
        <w:tc>
          <w:tcPr/>
          <w:p>
            <w:pPr>
              <w:pStyle w:val="Compact"/>
              <w:jc w:val="left"/>
            </w:pPr>
            <w:r>
              <w:t xml:space="preserve">980.00</w:t>
            </w:r>
          </w:p>
        </w:tc>
        <w:tc>
          <w:tcPr/>
          <w:p>
            <w:pPr>
              <w:pStyle w:val="Compact"/>
              <w:jc w:val="left"/>
            </w:pPr>
            <w:r>
              <w:t xml:space="preserve">980.00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20,280.00 CHF</w:t>
            </w:r>
          </w:p>
        </w:tc>
      </w:tr>
      <w:tr>
        <w:tc>
          <w:tcPr/>
          <w:p>
            <w:pPr>
              <w:pStyle w:val="Compact"/>
              <w:jc w:val="left"/>
            </w:pPr>
            <w:r>
              <w:t xml:space="preserve">VAT (7.7% – Swiss Standard Rate)</w:t>
            </w:r>
          </w:p>
        </w:tc>
        <w:tc>
          <w:tcPr/>
          <w:p>
            <w:pPr>
              <w:pStyle w:val="Compact"/>
              <w:jc w:val="right"/>
            </w:pPr>
            <w:r>
              <w:t xml:space="preserve">1,561.56 CHF</w:t>
            </w:r>
          </w:p>
        </w:tc>
      </w:tr>
      <w:tr>
        <w:tc>
          <w:tcPr/>
          <w:p>
            <w:pPr>
              <w:pStyle w:val="Compact"/>
              <w:jc w:val="left"/>
            </w:pPr>
            <w:r>
              <w:t xml:space="preserve">Swiss Federal Tax Deduction (0.5%)</w:t>
            </w:r>
          </w:p>
        </w:tc>
        <w:tc>
          <w:tcPr/>
          <w:p>
            <w:pPr>
              <w:pStyle w:val="Compact"/>
              <w:jc w:val="right"/>
            </w:pPr>
            <w:r>
              <w:t xml:space="preserve">-101.40 CHF</w:t>
            </w:r>
          </w:p>
        </w:tc>
      </w:tr>
      <w:tr>
        <w:tc>
          <w:tcPr/>
          <w:p>
            <w:pPr>
              <w:pStyle w:val="Compact"/>
              <w:jc w:val="left"/>
            </w:pPr>
            <w:r>
              <w:t xml:space="preserve">Grand Total Due</w:t>
            </w:r>
          </w:p>
        </w:tc>
        <w:tc>
          <w:tcPr/>
          <w:p>
            <w:pPr>
              <w:pStyle w:val="Compact"/>
              <w:jc w:val="right"/>
            </w:pPr>
            <w:r>
              <w:t xml:space="preserve">21,740.16 CHF</w:t>
            </w:r>
          </w:p>
        </w:tc>
      </w:tr>
    </w:tbl>
    <w:bookmarkEnd w:id="24"/>
    <w:bookmarkStart w:id="25" w:name="payment-terms-invoice-notes"/>
    <w:p>
      <w:pPr>
        <w:pStyle w:val="Heading3"/>
      </w:pPr>
      <w:r>
        <w:t xml:space="preserve">Payment Terms &amp; Invoice Notes</w:t>
      </w:r>
    </w:p>
    <w:p>
      <w:pPr>
        <w:pStyle w:val="FirstParagraph"/>
      </w:pPr>
      <w:r>
        <w:rPr>
          <w:bCs/>
          <w:b/>
        </w:rPr>
        <w:t xml:space="preserve">Payment Method:</w:t>
      </w:r>
      <w:r>
        <w:t xml:space="preserve"> </w:t>
      </w:r>
      <w:r>
        <w:t xml:space="preserve">Bank transfer to Culinary Excellence Zurich AG, IBAN: CH93 0076 2011 6238 5295 79, BIC: POFICHBEXXX, Bank: PostFinance, Zurich, Switzerland.</w:t>
      </w:r>
    </w:p>
    <w:p>
      <w:pPr>
        <w:pStyle w:val="BodyText"/>
      </w:pPr>
      <w:r>
        <w:rPr>
          <w:bCs/>
          <w:b/>
        </w:rPr>
        <w:t xml:space="preserve">Payment Due:</w:t>
      </w:r>
      <w:r>
        <w:t xml:space="preserve"> </w:t>
      </w:r>
      <w:r>
        <w:t xml:space="preserve">This Invoice must be settled in full within 30 calendar days of the Invoice date (15 June 2025). Late payments will incur interest at the rate of 5% per annum as stipulated under Article 104 of the Swiss Code of Obligations (OR).</w:t>
      </w:r>
    </w:p>
    <w:p>
      <w:pPr>
        <w:pStyle w:val="BodyText"/>
      </w:pPr>
      <w:r>
        <w:rPr>
          <w:bCs/>
          <w:b/>
        </w:rPr>
        <w:t xml:space="preserve">Currency:</w:t>
      </w:r>
      <w:r>
        <w:t xml:space="preserve"> </w:t>
      </w:r>
      <w:r>
        <w:t xml:space="preserve">All amounts on this Invoice are denominated in Swiss Francs (CHF). No foreign exchange adjustments apply as the service was rendered entirely within Switzerland Zurich.</w:t>
      </w:r>
    </w:p>
    <w:p>
      <w:pPr>
        <w:pStyle w:val="BodyText"/>
      </w:pPr>
      <w:r>
        <w:rPr>
          <w:bCs/>
          <w:b/>
        </w:rPr>
        <w:t xml:space="preserve">Reference:</w:t>
      </w:r>
      <w:r>
        <w:t xml:space="preserve"> </w:t>
      </w:r>
      <w:r>
        <w:t xml:space="preserve">Please quote Invoice number INV-2025-00487 on all correspondence and payment remittances to ensure proper accounting reconciliation.</w:t>
      </w:r>
    </w:p>
    <w:p>
      <w:pPr>
        <w:pStyle w:val="BodyText"/>
      </w:pPr>
      <w:r>
        <w:rPr>
          <w:bCs/>
          <w:b/>
        </w:rPr>
        <w:t xml:space="preserve">Dispute Resolution:</w:t>
      </w:r>
      <w:r>
        <w:t xml:space="preserve"> </w:t>
      </w:r>
      <w:r>
        <w:t xml:space="preserve">Any disputes arising from this Invoice shall be governed by the laws of the Canton of Zurich, Switzerland. The competent court of jurisdiction is the District Court of Zurich (Bezirksgericht Zürich).</w:t>
      </w:r>
    </w:p>
    <w:bookmarkEnd w:id="25"/>
    <w:p>
      <w:pPr>
        <w:pStyle w:val="BodyText"/>
      </w:pPr>
      <w:r>
        <w:rPr>
          <w:bCs/>
          <w:b/>
        </w:rPr>
        <w:t xml:space="preserve">Legal Notice:</w:t>
      </w:r>
      <w:r>
        <w:t xml:space="preserve"> </w:t>
      </w:r>
      <w:r>
        <w:t xml:space="preserve">This Invoice is issued in accordance with the Swiss Federal Act on the Harmonisation of Cantonal Direct Taxes (DBG) and the Swiss Value Added Tax Act (MWSTG). The Chef services described herein were performed by a licensed professional chef registered with the Zurich Chamber of Commerce (Zürcher Handelskammer). All food preparation and handling complied with the Swiss Food Safety Ordinance (VLEB) and the applicable cantonal health regulations of the Canton of Zurich.</w:t>
      </w:r>
    </w:p>
    <w:p>
      <w:pPr>
        <w:pStyle w:val="BodyText"/>
      </w:pPr>
      <w:r>
        <w:rPr>
          <w:bCs/>
          <w:b/>
        </w:rPr>
        <w:t xml:space="preserve">Confidentiality:</w:t>
      </w:r>
      <w:r>
        <w:t xml:space="preserve"> </w:t>
      </w:r>
      <w:r>
        <w:t xml:space="preserve">The menu designs, proprietary recipes, and culinary techniques disclosed during the Chef engagement are the intellectual property of Culinary Excellence Zurich AG and remain confidential in accordance with the Swiss Federal Act on the Protection of Trade Secrets (BHG).</w:t>
      </w:r>
    </w:p>
    <w:p>
      <w:pPr>
        <w:pStyle w:val="BodyText"/>
      </w:pPr>
      <w:r>
        <w:rPr>
          <w:bCs/>
          <w:b/>
        </w:rPr>
        <w:t xml:space="preserve">Compliance:</w:t>
      </w:r>
      <w:r>
        <w:t xml:space="preserve"> </w:t>
      </w:r>
      <w:r>
        <w:t xml:space="preserve">This Invoice confirms that all services were rendered in full compliance with Swiss labor law, including the Federal Act on the Employment of Foreign Nationals (LEF/LAN) and the applicable collective labour agreements (GAV) for the hospitality sector in Switzerland Zurich.</w:t>
      </w:r>
    </w:p>
    <w:p>
      <w:pPr>
        <w:pStyle w:val="BodyText"/>
      </w:pPr>
      <w:r>
        <w:t xml:space="preserve">Thank you for your business. We appreciate the opportunity to provide our Chef services to your esteemed establishment in Switzerland Zurich.</w:t>
      </w:r>
    </w:p>
    <w:p>
      <w:pPr>
        <w:pStyle w:val="BodyText"/>
      </w:pPr>
      <w:r>
        <w:t xml:space="preserve">Culinary Excellence Zurich AG | Bahnhofstrasse 42, 8001 Zurich, Switzerland | CHE-123.456.789</w:t>
      </w:r>
    </w:p>
    <w:p>
      <w:pPr>
        <w:pStyle w:val="BodyText"/>
      </w:pPr>
      <w:r>
        <w:t xml:space="preserve">This Invoice was generated electronically and is valid without a physical signature in accordance with Swiss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Switzerland Zurich</dc:title>
  <dc:creator/>
  <dc:language>en</dc:language>
  <cp:keywords/>
  <dcterms:created xsi:type="dcterms:W3CDTF">2026-10-10T04:06:13Z</dcterms:created>
  <dcterms:modified xsi:type="dcterms:W3CDTF">2026-10-10T04:06:13Z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