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golden-spoon-culinary-services"/>
    <w:p>
      <w:pPr>
        <w:pStyle w:val="Heading1"/>
      </w:pPr>
      <w:r>
        <w:t xml:space="preserve">Golden Spoon Culinary Services</w:t>
      </w:r>
    </w:p>
    <w:p>
      <w:pPr>
        <w:pStyle w:val="FirstParagraph"/>
      </w:pPr>
      <w:r>
        <w:t xml:space="preserve">Professional Chef &amp; Culinary Management</w:t>
      </w:r>
    </w:p>
    <w:p>
      <w:pPr>
        <w:pStyle w:val="BodyText"/>
      </w:pPr>
      <w:r>
        <w:t xml:space="preserve">Address: Nispetiye Caddesi No. 42, Bebek</w:t>
      </w:r>
    </w:p>
    <w:p>
      <w:pPr>
        <w:pStyle w:val="BodyText"/>
      </w:pPr>
      <w:r>
        <w:t xml:space="preserve">Turkey Istanbul 34340, Türkiye</w:t>
      </w:r>
    </w:p>
    <w:p>
      <w:pPr>
        <w:pStyle w:val="BodyText"/>
      </w:pPr>
      <w:r>
        <w:t xml:space="preserve">Tax ID (VKN): 1234567890</w:t>
      </w:r>
    </w:p>
    <w:p>
      <w:pPr>
        <w:pStyle w:val="BodyText"/>
      </w:pPr>
      <w:r>
        <w:t xml:space="preserve">Email: billing@goldenspoon-istanbul.com</w:t>
      </w:r>
    </w:p>
    <w:p>
      <w:pPr>
        <w:pStyle w:val="BodyText"/>
      </w:pPr>
      <w:r>
        <w:t xml:space="preserve">Phone: +90 212 555 0142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GS-2025-00487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Bosphorus Grand Hotel &amp; Resort</w:t>
      </w:r>
    </w:p>
    <w:p>
      <w:pPr>
        <w:pStyle w:val="BodyText"/>
      </w:pPr>
      <w:r>
        <w:rPr>
          <w:bCs/>
          <w:b/>
        </w:rPr>
        <w:t xml:space="preserve">Attn:</w:t>
      </w:r>
      <w:r>
        <w:t xml:space="preserve"> </w:t>
      </w:r>
      <w:r>
        <w:t xml:space="preserve">Mr. Ahmet Yılmaz, General Manager</w:t>
      </w:r>
    </w:p>
    <w:p>
      <w:pPr>
        <w:pStyle w:val="BodyText"/>
      </w:pPr>
      <w:r>
        <w:rPr>
          <w:bCs/>
          <w:b/>
        </w:rPr>
        <w:t xml:space="preserve">Address:</w:t>
      </w:r>
      <w:r>
        <w:t xml:space="preserve"> </w:t>
      </w:r>
      <w:r>
        <w:t xml:space="preserve">Kilyos Caddesi No. 18, Sarıyer</w:t>
      </w:r>
    </w:p>
    <w:p>
      <w:pPr>
        <w:pStyle w:val="BodyText"/>
      </w:pPr>
      <w:r>
        <w:t xml:space="preserve">Turkey Istanbul 34433, Türkiye</w:t>
      </w:r>
    </w:p>
    <w:p>
      <w:pPr>
        <w:pStyle w:val="BodyText"/>
      </w:pPr>
      <w:r>
        <w:rPr>
          <w:bCs/>
          <w:b/>
        </w:rPr>
        <w:t xml:space="preserve">Tax ID (VKN):</w:t>
      </w:r>
      <w:r>
        <w:t xml:space="preserve"> </w:t>
      </w:r>
      <w:r>
        <w:t xml:space="preserve">9876543210</w:t>
      </w:r>
    </w:p>
    <w:p>
      <w:pPr>
        <w:pStyle w:val="BodyText"/>
      </w:pPr>
      <w:r>
        <w:rPr>
          <w:bCs/>
          <w:b/>
        </w:rPr>
        <w:t xml:space="preserve">Email:</w:t>
      </w:r>
      <w:r>
        <w:t xml:space="preserve"> </w:t>
      </w:r>
      <w:r>
        <w:t xml:space="preserve">procurement@bosphorusgrand.com</w:t>
      </w:r>
    </w:p>
    <w:bookmarkEnd w:id="22"/>
    <w:bookmarkStart w:id="23" w:name="service-provider"/>
    <w:p>
      <w:pPr>
        <w:pStyle w:val="Heading3"/>
      </w:pPr>
      <w:r>
        <w:t xml:space="preserve">Service Provider</w:t>
      </w:r>
    </w:p>
    <w:p>
      <w:pPr>
        <w:pStyle w:val="FirstParagraph"/>
      </w:pPr>
      <w:r>
        <w:rPr>
          <w:bCs/>
          <w:b/>
        </w:rPr>
        <w:t xml:space="preserve">Chef:</w:t>
      </w:r>
      <w:r>
        <w:t xml:space="preserve"> </w:t>
      </w:r>
      <w:r>
        <w:t xml:space="preserve">Chef Marco Delgado</w:t>
      </w:r>
    </w:p>
    <w:p>
      <w:pPr>
        <w:pStyle w:val="BodyText"/>
      </w:pPr>
      <w:r>
        <w:rPr>
          <w:bCs/>
          <w:b/>
        </w:rPr>
        <w:t xml:space="preserve">Specialization:</w:t>
      </w:r>
      <w:r>
        <w:t xml:space="preserve"> </w:t>
      </w:r>
      <w:r>
        <w:t xml:space="preserve">Mediterranean &amp; Turkish Fusion Cuisine</w:t>
      </w:r>
    </w:p>
    <w:p>
      <w:pPr>
        <w:pStyle w:val="BodyText"/>
      </w:pPr>
      <w:r>
        <w:rPr>
          <w:bCs/>
          <w:b/>
        </w:rPr>
        <w:t xml:space="preserve">Chef License No:</w:t>
      </w:r>
      <w:r>
        <w:t xml:space="preserve"> </w:t>
      </w:r>
      <w:r>
        <w:t xml:space="preserve">TR-CHEF-2024-00892</w:t>
      </w:r>
    </w:p>
    <w:p>
      <w:pPr>
        <w:pStyle w:val="BodyText"/>
      </w:pPr>
      <w:r>
        <w:rPr>
          <w:bCs/>
          <w:b/>
        </w:rPr>
        <w:t xml:space="preserve">Employment Type:</w:t>
      </w:r>
      <w:r>
        <w:t xml:space="preserve"> </w:t>
      </w:r>
      <w:r>
        <w:t xml:space="preserve">Full-Time Executive Chef</w:t>
      </w:r>
    </w:p>
    <w:p>
      <w:pPr>
        <w:pStyle w:val="BodyText"/>
      </w:pPr>
      <w:r>
        <w:rPr>
          <w:bCs/>
          <w:b/>
        </w:rPr>
        <w:t xml:space="preserve">Contract Ref:</w:t>
      </w:r>
      <w:r>
        <w:t xml:space="preserve"> </w:t>
      </w:r>
      <w:r>
        <w:t xml:space="preserve">CGH-CHEF-2025-012</w:t>
      </w:r>
    </w:p>
    <w:p>
      <w:pPr>
        <w:pStyle w:val="BodyText"/>
      </w:pPr>
      <w:r>
        <w:rPr>
          <w:bCs/>
          <w:b/>
        </w:rPr>
        <w:t xml:space="preserve">Location:</w:t>
      </w:r>
      <w:r>
        <w:t xml:space="preserve"> </w:t>
      </w:r>
      <w:r>
        <w:t xml:space="preserve">Turkey Istanbul – Bebek District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Executive Chef monthly salary – Chef Marco Delgado, full-time culinary leadership for the main restaurant and banquet kitchen in Turkey Istanbul</w:t>
            </w:r>
          </w:p>
        </w:tc>
        <w:tc>
          <w:tcPr/>
          <w:p>
            <w:pPr>
              <w:pStyle w:val="Compact"/>
              <w:jc w:val="left"/>
            </w:pPr>
            <w:r>
              <w:t xml:space="preserve">1 month</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Chef menu development and seasonal tasting sessions – Design of 3 new seasonal menus incorporating Turkish and Mediterranean ingredients, including 2 in-house tasting events for hotel management</w:t>
            </w:r>
          </w:p>
        </w:tc>
        <w:tc>
          <w:tcPr/>
          <w:p>
            <w:pPr>
              <w:pStyle w:val="Compact"/>
              <w:jc w:val="left"/>
            </w:pPr>
            <w:r>
              <w:t xml:space="preserve">2 sessions</w:t>
            </w:r>
          </w:p>
        </w:tc>
        <w:tc>
          <w:tcPr/>
          <w:p>
            <w:pPr>
              <w:pStyle w:val="Compact"/>
              <w:jc w:val="left"/>
            </w:pPr>
            <w:r>
              <w:t xml:space="preserve">12,500.00</w:t>
            </w:r>
          </w:p>
        </w:tc>
        <w:tc>
          <w:tcPr/>
          <w:p>
            <w:pPr>
              <w:pStyle w:val="Compact"/>
              <w:jc w:val="left"/>
            </w:pPr>
            <w:r>
              <w:t xml:space="preserve">25,000.00</w:t>
            </w:r>
          </w:p>
        </w:tc>
        <w:tc>
          <w:tcPr/>
          <w:p>
            <w:pPr>
              <w:pStyle w:val="Compact"/>
              <w:jc w:val="left"/>
            </w:pPr>
            <w:r>
              <w:t xml:space="preserve">5,000.00</w:t>
            </w:r>
          </w:p>
        </w:tc>
      </w:tr>
      <w:tr>
        <w:tc>
          <w:tcPr/>
          <w:p>
            <w:pPr>
              <w:pStyle w:val="Compact"/>
              <w:jc w:val="left"/>
            </w:pPr>
            <w:r>
              <w:t xml:space="preserve">3</w:t>
            </w:r>
          </w:p>
        </w:tc>
        <w:tc>
          <w:tcPr/>
          <w:p>
            <w:pPr>
              <w:pStyle w:val="Compact"/>
              <w:jc w:val="left"/>
            </w:pPr>
            <w:r>
              <w:t xml:space="preserve">Chef team supervision and training – Daily oversight of 14 kitchen staff members, including 3 structured training workshops on Turkish culinary techniques and food safety protocols</w:t>
            </w:r>
          </w:p>
        </w:tc>
        <w:tc>
          <w:tcPr/>
          <w:p>
            <w:pPr>
              <w:pStyle w:val="Compact"/>
              <w:jc w:val="left"/>
            </w:pPr>
            <w:r>
              <w:t xml:space="preserve">3 workshops</w:t>
            </w:r>
          </w:p>
        </w:tc>
        <w:tc>
          <w:tcPr/>
          <w:p>
            <w:pPr>
              <w:pStyle w:val="Compact"/>
              <w:jc w:val="left"/>
            </w:pPr>
            <w:r>
              <w:t xml:space="preserve">8,000.00</w:t>
            </w:r>
          </w:p>
        </w:tc>
        <w:tc>
          <w:tcPr/>
          <w:p>
            <w:pPr>
              <w:pStyle w:val="Compact"/>
              <w:jc w:val="left"/>
            </w:pPr>
            <w:r>
              <w:t xml:space="preserve">24,000.00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Special event Chef catering – Executive Chef preparation and execution of a 200-guest gala dinner for the Istanbul International Tourism Conference held at the hotel's Grand Ballroom</w:t>
            </w:r>
          </w:p>
        </w:tc>
        <w:tc>
          <w:tcPr/>
          <w:p>
            <w:pPr>
              <w:pStyle w:val="Compact"/>
              <w:jc w:val="left"/>
            </w:pPr>
            <w:r>
              <w:t xml:space="preserve">1 event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Chef ingredient sourcing and supplier management – Monthly procurement of premium organic produce, artisanal cheeses, and specialty spices from local Turkey Istanbul markets (Karaköy, Eminönü, and Tarlabaşı bazaars)</w:t>
            </w:r>
          </w:p>
        </w:tc>
        <w:tc>
          <w:tcPr/>
          <w:p>
            <w:pPr>
              <w:pStyle w:val="Compact"/>
              <w:jc w:val="left"/>
            </w:pPr>
            <w:r>
              <w:t xml:space="preserve">1 month</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Chef food safety and HACCP compliance audit – Monthly kitchen inspection, documentation review, and corrective action reporting in accordance with Turkish Ministry of Health regulations</w:t>
            </w:r>
          </w:p>
        </w:tc>
        <w:tc>
          <w:tcPr/>
          <w:p>
            <w:pPr>
              <w:pStyle w:val="Compact"/>
              <w:jc w:val="left"/>
            </w:pPr>
            <w:r>
              <w:t xml:space="preserve">1 audit</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1,300.00</w:t>
            </w:r>
          </w:p>
        </w:tc>
      </w:tr>
      <w:tr>
        <w:tc>
          <w:tcPr/>
          <w:p>
            <w:pPr>
              <w:pStyle w:val="Compact"/>
              <w:jc w:val="left"/>
            </w:pPr>
            <w:r>
              <w:t xml:space="preserve">7</w:t>
            </w:r>
          </w:p>
        </w:tc>
        <w:tc>
          <w:tcPr/>
          <w:p>
            <w:pPr>
              <w:pStyle w:val="Compact"/>
              <w:jc w:val="left"/>
            </w:pPr>
            <w:r>
              <w:t xml:space="preserve">Chef uniform, equipment, and tooling allowance – Replacement of Chef knives, aprons, and specialized cooking equipment for the executive kitchen in Turkey Istanbul</w:t>
            </w:r>
          </w:p>
        </w:tc>
        <w:tc>
          <w:tcPr/>
          <w:p>
            <w:pPr>
              <w:pStyle w:val="Compact"/>
              <w:jc w:val="left"/>
            </w:pPr>
            <w:r>
              <w:t xml:space="preserve">1 lot</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left"/>
            </w:pPr>
            <w:r>
              <w:t xml:space="preserve">211,200.00</w:t>
            </w:r>
          </w:p>
        </w:tc>
      </w:tr>
      <w:tr>
        <w:tc>
          <w:tcPr/>
          <w:p>
            <w:pPr>
              <w:pStyle w:val="Compact"/>
              <w:jc w:val="left"/>
            </w:pPr>
            <w:r>
              <w:t xml:space="preserve">VAT – 20% (Turkey Istanbul Standard Rate)</w:t>
            </w:r>
          </w:p>
        </w:tc>
        <w:tc>
          <w:tcPr/>
          <w:p>
            <w:pPr>
              <w:pStyle w:val="Compact"/>
              <w:jc w:val="left"/>
            </w:pPr>
            <w:r>
              <w:t xml:space="preserve">42,240.00</w:t>
            </w:r>
          </w:p>
        </w:tc>
      </w:tr>
      <w:tr>
        <w:tc>
          <w:tcPr/>
          <w:p>
            <w:pPr>
              <w:pStyle w:val="Compact"/>
              <w:jc w:val="left"/>
            </w:pPr>
            <w:r>
              <w:t xml:space="preserve">Service Tax – 10% (Tourism Sector, Istanbul)</w:t>
            </w:r>
          </w:p>
        </w:tc>
        <w:tc>
          <w:tcPr/>
          <w:p>
            <w:pPr>
              <w:pStyle w:val="Compact"/>
              <w:jc w:val="left"/>
            </w:pPr>
            <w:r>
              <w:t xml:space="preserve">21,120.00</w:t>
            </w:r>
          </w:p>
        </w:tc>
      </w:tr>
      <w:tr>
        <w:tc>
          <w:tcPr/>
          <w:p>
            <w:pPr>
              <w:pStyle w:val="Compact"/>
              <w:jc w:val="left"/>
            </w:pPr>
            <w:r>
              <w:t xml:space="preserve">Discount – Loyal Client (5%)</w:t>
            </w:r>
          </w:p>
        </w:tc>
        <w:tc>
          <w:tcPr/>
          <w:p>
            <w:pPr>
              <w:pStyle w:val="Compact"/>
              <w:jc w:val="left"/>
            </w:pPr>
            <w:r>
              <w:t xml:space="preserve">-10,560.00</w:t>
            </w:r>
          </w:p>
        </w:tc>
      </w:tr>
      <w:tr>
        <w:tc>
          <w:tcPr/>
          <w:p>
            <w:pPr>
              <w:pStyle w:val="Compact"/>
              <w:jc w:val="left"/>
            </w:pPr>
            <w:r>
              <w:t xml:space="preserve">GRAND TOTAL (TRY)</w:t>
            </w:r>
          </w:p>
        </w:tc>
        <w:tc>
          <w:tcPr/>
          <w:p>
            <w:pPr>
              <w:pStyle w:val="Compact"/>
              <w:jc w:val="left"/>
            </w:pPr>
            <w:r>
              <w:t xml:space="preserve">263,000.00</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from the issue date, no later than 30 June 2025. Payment is to be made via bank transfer to the account below. Please reference Invoice number</w:t>
      </w:r>
      <w:r>
        <w:t xml:space="preserve"> </w:t>
      </w:r>
      <w:r>
        <w:rPr>
          <w:bCs/>
          <w:b/>
        </w:rPr>
        <w:t xml:space="preserve">GS-2025-00487</w:t>
      </w:r>
      <w:r>
        <w:t xml:space="preserve"> </w:t>
      </w:r>
      <w:r>
        <w:t xml:space="preserve">in your transfer memo to ensure proper accounting reconciliation.</w:t>
      </w:r>
    </w:p>
    <w:p>
      <w:pPr>
        <w:pStyle w:val="BodyText"/>
      </w:pPr>
      <w:r>
        <w:rPr>
          <w:bCs/>
          <w:b/>
        </w:rPr>
        <w:t xml:space="preserve">Bank:</w:t>
      </w:r>
      <w:r>
        <w:t xml:space="preserve"> </w:t>
      </w:r>
      <w:r>
        <w:t xml:space="preserve">Ziraat Bankası A.Ş. – Bebek Branch, Turkey Istanbul</w:t>
      </w:r>
    </w:p>
    <w:p>
      <w:pPr>
        <w:pStyle w:val="BodyText"/>
      </w:pPr>
      <w:r>
        <w:rPr>
          <w:bCs/>
          <w:b/>
        </w:rPr>
        <w:t xml:space="preserve">Account Name:</w:t>
      </w:r>
      <w:r>
        <w:t xml:space="preserve"> </w:t>
      </w:r>
      <w:r>
        <w:t xml:space="preserve">Golden Spoon Culinary Services Ltd.</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TRTOTRIS</w:t>
      </w:r>
    </w:p>
    <w:p>
      <w:pPr>
        <w:pStyle w:val="BodyText"/>
      </w:pPr>
      <w:r>
        <w:rPr>
          <w:bCs/>
          <w:b/>
        </w:rPr>
        <w:t xml:space="preserve">Currency:</w:t>
      </w:r>
      <w:r>
        <w:t xml:space="preserve"> </w:t>
      </w:r>
      <w:r>
        <w:t xml:space="preserve">Turkish Lira (TRY)</w:t>
      </w:r>
    </w:p>
    <w:p>
      <w:pPr>
        <w:pStyle w:val="BodyText"/>
      </w:pPr>
      <w:r>
        <w:rPr>
          <w:iCs/>
          <w:i/>
        </w:rPr>
        <w:t xml:space="preserve">Late payments are subject to a penalty of 1.5% per month as stipulated in the Chef service agreement (Contract Ref: CGH-CHEF-2025-012) and in accordance with Turkish Commercial Code Article 30.</w:t>
      </w:r>
    </w:p>
    <w:bookmarkEnd w:id="24"/>
    <w:bookmarkStart w:id="25" w:name="invoice-notes-terms"/>
    <w:p>
      <w:pPr>
        <w:pStyle w:val="Heading3"/>
      </w:pPr>
      <w:r>
        <w:t xml:space="preserve">Invoice Notes &amp; Terms</w:t>
      </w:r>
    </w:p>
    <w:p>
      <w:pPr>
        <w:pStyle w:val="FirstParagraph"/>
      </w:pPr>
      <w:r>
        <w:t xml:space="preserve">1. This Invoice covers all Chef services rendered by Chef Marco Delgado and his direct team during the service period of June 2025 at the Bosphorus Grand Hotel &amp; Resort, located in the Sarıyer district of Turkey Istanbul.</w:t>
      </w:r>
    </w:p>
    <w:p>
      <w:pPr>
        <w:pStyle w:val="BodyText"/>
      </w:pPr>
      <w:r>
        <w:t xml:space="preserve">2. All prices listed on this Invoice are in Turkish Lira (TRY) and include applicable Value Added Tax (VAT) at the standard rate of 20% as mandated by the Republic of Turkey's tax legislation. The additional 10% service tax applies specifically to hospitality and tourism sector operations within Istanbul municipality boundaries.</w:t>
      </w:r>
    </w:p>
    <w:p>
      <w:pPr>
        <w:pStyle w:val="BodyText"/>
      </w:pPr>
      <w:r>
        <w:t xml:space="preserve">3. The Chef's professional services, including menu creation, kitchen management, staff training, and event catering, are governed by the master service agreement signed on 1 January 2025. Any additional services requested outside the scope of this Invoice will be billed separately with a new Invoice number.</w:t>
      </w:r>
    </w:p>
    <w:p>
      <w:pPr>
        <w:pStyle w:val="BodyText"/>
      </w:pPr>
      <w:r>
        <w:t xml:space="preserve">4. This Invoice is valid for 90 days from the issue date. After this period, a revised Invoice may be issued to reflect any applicable tax rate changes or currency adjustments as determined by the Turkish Revenue Administration (Gelir İdaresi Başkanlığı).</w:t>
      </w:r>
    </w:p>
    <w:p>
      <w:pPr>
        <w:pStyle w:val="BodyText"/>
      </w:pPr>
      <w:r>
        <w:t xml:space="preserve">5. The Chef's work permits, health certificates, and professional liability insurance are current and valid for the duration of this service period. Copies are available upon request from the billing department.</w:t>
      </w:r>
    </w:p>
    <w:p>
      <w:pPr>
        <w:pStyle w:val="BodyText"/>
      </w:pPr>
      <w:r>
        <w:t xml:space="preserve">6. In the event of any dispute regarding the charges listed on this Invoice, both parties agree to resolve the matter through mediation in Turkey Istanbul before pursuing legal action in the Istanbul Commercial Courts.</w:t>
      </w:r>
    </w:p>
    <w:bookmarkEnd w:id="25"/>
    <w:p>
      <w:pPr>
        <w:pStyle w:val="BodyText"/>
      </w:pPr>
      <w:r>
        <w:rPr>
          <w:bCs/>
          <w:b/>
        </w:rPr>
        <w:t xml:space="preserve">Golden Spoon Culinary Services Ltd.</w:t>
      </w:r>
      <w:r>
        <w:t xml:space="preserve"> </w:t>
      </w:r>
      <w:r>
        <w:t xml:space="preserve">– Registered in the Istanbul Trade Registry, File No. 2019/45678</w:t>
      </w:r>
    </w:p>
    <w:p>
      <w:pPr>
        <w:pStyle w:val="BodyText"/>
      </w:pPr>
      <w:r>
        <w:t xml:space="preserve">Tax Office: Bebek Vergi Dairesi, Turkey Istanbul | Tax ID (VKN): 1234567890</w:t>
      </w:r>
    </w:p>
    <w:p>
      <w:pPr>
        <w:pStyle w:val="BodyText"/>
      </w:pPr>
      <w:r>
        <w:t xml:space="preserve">This Invoice was generated electronically and is valid without a physical signature in accordance with Turkish e-Invoice regulations (e-Fatura / e-Arşiv Fatura).</w:t>
      </w:r>
    </w:p>
    <w:p>
      <w:pPr>
        <w:pStyle w:val="BodyText"/>
      </w:pPr>
      <w:r>
        <w:t xml:space="preserve">For queries regarding this Invoice, please contact: billing@goldenspoon-istanbul.com | +90 212 555 0142</w:t>
      </w:r>
    </w:p>
    <w:p>
      <w:pPr>
        <w:pStyle w:val="BodyText"/>
      </w:pPr>
      <w:r>
        <w:t xml:space="preserve">Thank you for choosing our Chef services in Turkey Istanbul.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Turkey Istanbul</dc:title>
  <dc:creator/>
  <dc:language>en</dc:language>
  <cp:keywords/>
  <dcterms:created xsi:type="dcterms:W3CDTF">2026-10-10T03:08:18Z</dcterms:created>
  <dcterms:modified xsi:type="dcterms:W3CDTF">2026-10-10T03:08:18Z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