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INVOICE</w:t>
      </w:r>
    </w:p>
    <w:p>
      <w:pPr>
        <w:pStyle w:val="BodyText"/>
      </w:pPr>
      <w:r>
        <w:t xml:space="preserve">Chef Services — United States San Francisco</w:t>
      </w:r>
    </w:p>
    <w:p>
      <w:pPr>
        <w:pStyle w:val="BodyText"/>
      </w:pPr>
      <w:r>
        <w:rPr>
          <w:bCs/>
          <w:b/>
        </w:rPr>
        <w:t xml:space="preserve">Invoice Number:</w:t>
      </w:r>
      <w:r>
        <w:t xml:space="preserve"> </w:t>
      </w:r>
      <w:r>
        <w:t xml:space="preserve">INV-2025-SF-04872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Location:</w:t>
      </w:r>
      <w:r>
        <w:t xml:space="preserve"> </w:t>
      </w:r>
      <w:r>
        <w:t xml:space="preserve">United States San Francisco</w:t>
      </w:r>
    </w:p>
    <w:bookmarkStart w:id="20" w:name="prepared-by-chef"/>
    <w:p>
      <w:pPr>
        <w:pStyle w:val="Heading3"/>
      </w:pPr>
      <w:r>
        <w:t xml:space="preserve">Prepared By (Chef)</w:t>
      </w:r>
    </w:p>
    <w:p>
      <w:pPr>
        <w:pStyle w:val="FirstParagraph"/>
      </w:pPr>
      <w:r>
        <w:rPr>
          <w:bCs/>
          <w:b/>
        </w:rPr>
        <w:t xml:space="preserve">Chef Marcus Delgado</w:t>
      </w:r>
    </w:p>
    <w:p>
      <w:pPr>
        <w:pStyle w:val="BodyText"/>
      </w:pPr>
      <w:r>
        <w:t xml:space="preserve">Delgado Culinary Services LLC</w:t>
      </w:r>
    </w:p>
    <w:p>
      <w:pPr>
        <w:pStyle w:val="BodyText"/>
      </w:pPr>
      <w:r>
        <w:t xml:space="preserve">1847 Market Street, Suite 420</w:t>
      </w:r>
    </w:p>
    <w:p>
      <w:pPr>
        <w:pStyle w:val="BodyText"/>
      </w:pPr>
      <w:r>
        <w:t xml:space="preserve">San Francisco, California 94102</w:t>
      </w:r>
    </w:p>
    <w:p>
      <w:pPr>
        <w:pStyle w:val="BodyText"/>
      </w:pPr>
      <w:r>
        <w:t xml:space="preserve">United States</w:t>
      </w:r>
    </w:p>
    <w:p>
      <w:pPr>
        <w:pStyle w:val="BodyText"/>
      </w:pPr>
      <w:r>
        <w:t xml:space="preserve">Tel: (415) 555-0192</w:t>
      </w:r>
    </w:p>
    <w:p>
      <w:pPr>
        <w:pStyle w:val="BodyText"/>
      </w:pPr>
      <w:r>
        <w:t xml:space="preserve">Email: chef.delgado@delgadcuisine.com</w:t>
      </w:r>
    </w:p>
    <w:p>
      <w:pPr>
        <w:pStyle w:val="BodyText"/>
      </w:pPr>
      <w:r>
        <w:t xml:space="preserve">CA Food Handler Permit: #SF-2024-88341</w:t>
      </w:r>
    </w:p>
    <w:bookmarkEnd w:id="20"/>
    <w:bookmarkStart w:id="21" w:name="billed-to-client"/>
    <w:p>
      <w:pPr>
        <w:pStyle w:val="Heading3"/>
      </w:pPr>
      <w:r>
        <w:t xml:space="preserve">Billed To (Client)</w:t>
      </w:r>
    </w:p>
    <w:p>
      <w:pPr>
        <w:pStyle w:val="FirstParagraph"/>
      </w:pPr>
      <w:r>
        <w:rPr>
          <w:bCs/>
          <w:b/>
        </w:rPr>
        <w:t xml:space="preserve">Golden Gate Hospitality Group</w:t>
      </w:r>
    </w:p>
    <w:p>
      <w:pPr>
        <w:pStyle w:val="BodyText"/>
      </w:pPr>
      <w:r>
        <w:t xml:space="preserve">Attn: Ms. Patricia Whitmore, Director of Operations</w:t>
      </w:r>
    </w:p>
    <w:p>
      <w:pPr>
        <w:pStyle w:val="BodyText"/>
      </w:pPr>
      <w:r>
        <w:t xml:space="preserve">2200 Fillmore Street</w:t>
      </w:r>
    </w:p>
    <w:p>
      <w:pPr>
        <w:pStyle w:val="BodyText"/>
      </w:pPr>
      <w:r>
        <w:t xml:space="preserve">San Francisco, California 94115</w:t>
      </w:r>
    </w:p>
    <w:p>
      <w:pPr>
        <w:pStyle w:val="BodyText"/>
      </w:pPr>
      <w:r>
        <w:t xml:space="preserve">United States</w:t>
      </w:r>
    </w:p>
    <w:p>
      <w:pPr>
        <w:pStyle w:val="BodyText"/>
      </w:pPr>
      <w:r>
        <w:t xml:space="preserve">Tel: (415) 555-0347</w:t>
      </w:r>
    </w:p>
    <w:p>
      <w:pPr>
        <w:pStyle w:val="BodyText"/>
      </w:pPr>
      <w:r>
        <w:t xml:space="preserve">Email: p.whitmore@gghospitality.com</w:t>
      </w:r>
    </w:p>
    <w:p>
      <w:pPr>
        <w:pStyle w:val="BodyText"/>
      </w:pPr>
      <w:r>
        <w:t xml:space="preserve">Tax ID: 94-2837461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Chef consultation and menu design for seasonal spring tasting event at the client's San Francisco restaurant. Includes ingredient sourcing from local United States San Francisco farmers' markets and Fisherman's Wharf suppliers.</w:t>
            </w:r>
          </w:p>
        </w:tc>
        <w:tc>
          <w:tcPr/>
          <w:p>
            <w:pPr>
              <w:pStyle w:val="Compact"/>
              <w:jc w:val="left"/>
            </w:pPr>
            <w:r>
              <w:t xml:space="preserve">May 2,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On-site Chef preparation and execution of a twelve-course degustation dinner for forty-two guests. Full kitchen management, plating, and service coordination in the United States San Francisco dining room.</w:t>
            </w:r>
          </w:p>
        </w:tc>
        <w:tc>
          <w:tcPr/>
          <w:p>
            <w:pPr>
              <w:pStyle w:val="Compact"/>
              <w:jc w:val="left"/>
            </w:pPr>
            <w:r>
              <w:t xml:space="preserve">May 8, 2025</w:t>
            </w:r>
          </w:p>
        </w:tc>
        <w:tc>
          <w:tcPr/>
          <w:p>
            <w:pPr>
              <w:pStyle w:val="Compact"/>
              <w:jc w:val="left"/>
            </w:pPr>
            <w:r>
              <w:t xml:space="preserve">10.0</w:t>
            </w:r>
          </w:p>
        </w:tc>
        <w:tc>
          <w:tcPr/>
          <w:p>
            <w:pPr>
              <w:pStyle w:val="Compact"/>
              <w:jc w:val="left"/>
            </w:pPr>
            <w:r>
              <w:t xml:space="preserve">$210.00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Chef-led staff training session for the client's kitchen brigade. Covered French technique, California-inspired fusion plating, and food safety protocols compliant with San Francisco Department of Public Health regulations.</w:t>
            </w:r>
          </w:p>
        </w:tc>
        <w:tc>
          <w:tcPr/>
          <w:p>
            <w:pPr>
              <w:pStyle w:val="Compact"/>
              <w:jc w:val="left"/>
            </w:pPr>
            <w:r>
              <w:t xml:space="preserve">May 12,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Special Chef event: private dinner for the client's board of directors. Five-course meal with wine pairing, prepared and served in the private dining room. Includes all premium ingredients sourced within the United States San Francisco metropolitan area.</w:t>
            </w:r>
          </w:p>
        </w:tc>
        <w:tc>
          <w:tcPr/>
          <w:p>
            <w:pPr>
              <w:pStyle w:val="Compact"/>
              <w:jc w:val="left"/>
            </w:pPr>
            <w:r>
              <w:t xml:space="preserve">May 19, 2025</w:t>
            </w:r>
          </w:p>
        </w:tc>
        <w:tc>
          <w:tcPr/>
          <w:p>
            <w:pPr>
              <w:pStyle w:val="Compact"/>
              <w:jc w:val="left"/>
            </w:pPr>
            <w:r>
              <w:t xml:space="preserve">8.0</w:t>
            </w:r>
          </w:p>
        </w:tc>
        <w:tc>
          <w:tcPr/>
          <w:p>
            <w:pPr>
              <w:pStyle w:val="Compact"/>
              <w:jc w:val="left"/>
            </w:pPr>
            <w:r>
              <w:t xml:space="preserve">$225.00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Chef oversight of weekly menu rotation and inventory management. Includes cost analysis, waste reduction strategy, and supplier negotiations with local United States San Francisco vendors.</w:t>
            </w:r>
          </w:p>
        </w:tc>
        <w:tc>
          <w:tcPr/>
          <w:p>
            <w:pPr>
              <w:pStyle w:val="Compact"/>
              <w:jc w:val="left"/>
            </w:pPr>
            <w:r>
              <w:t xml:space="preserve">May 5–30, 2025</w:t>
            </w:r>
          </w:p>
        </w:tc>
        <w:tc>
          <w:tcPr/>
          <w:p>
            <w:pPr>
              <w:pStyle w:val="Compact"/>
              <w:jc w:val="left"/>
            </w:pPr>
            <w:r>
              <w:t xml:space="preserve">20.0</w:t>
            </w:r>
          </w:p>
        </w:tc>
        <w:tc>
          <w:tcPr/>
          <w:p>
            <w:pPr>
              <w:pStyle w:val="Compact"/>
              <w:jc w:val="left"/>
            </w:pPr>
            <w:r>
              <w:t xml:space="preserve">$160.00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Travel and transportation within the United States San Francisco Bay Area for Chef on-site appearances, including parking, tolls, and mileage reimbursement for off-site ingredient procurement.</w:t>
            </w:r>
          </w:p>
        </w:tc>
        <w:tc>
          <w:tcPr/>
          <w:p>
            <w:pPr>
              <w:pStyle w:val="Compact"/>
              <w:jc w:val="left"/>
            </w:pPr>
            <w:r>
              <w:t xml:space="preserve">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$9,230.00</w:t>
            </w:r>
          </w:p>
        </w:tc>
      </w:tr>
      <w:tr>
        <w:tc>
          <w:tcPr/>
          <w:p>
            <w:pPr>
              <w:pStyle w:val="Compact"/>
              <w:jc w:val="left"/>
            </w:pPr>
            <w:r>
              <w:t xml:space="preserve">San Francisco City Tax (8.63%)</w:t>
            </w:r>
          </w:p>
        </w:tc>
        <w:tc>
          <w:tcPr/>
          <w:p>
            <w:pPr>
              <w:pStyle w:val="Compact"/>
              <w:jc w:val="left"/>
            </w:pPr>
            <w:r>
              <w:t xml:space="preserve">$796.55</w:t>
            </w:r>
          </w:p>
        </w:tc>
      </w:tr>
      <w:tr>
        <w:tc>
          <w:tcPr/>
          <w:p>
            <w:pPr>
              <w:pStyle w:val="Compact"/>
              <w:jc w:val="left"/>
            </w:pPr>
            <w:r>
              <w:t xml:space="preserve">California State Sales Tax (7.25%)</w:t>
            </w:r>
          </w:p>
        </w:tc>
        <w:tc>
          <w:tcPr/>
          <w:p>
            <w:pPr>
              <w:pStyle w:val="Compact"/>
              <w:jc w:val="left"/>
            </w:pPr>
            <w:r>
              <w:t xml:space="preserve">$669.18</w:t>
            </w:r>
          </w:p>
        </w:tc>
      </w:tr>
      <w:tr>
        <w:tc>
          <w:tcPr/>
          <w:p>
            <w:pPr>
              <w:pStyle w:val="Compact"/>
              <w:jc w:val="left"/>
            </w:pPr>
            <w:r>
              <w:t xml:space="preserve">United States San Francisco Local Improvement Fee (0.3%)</w:t>
            </w:r>
          </w:p>
        </w:tc>
        <w:tc>
          <w:tcPr/>
          <w:p>
            <w:pPr>
              <w:pStyle w:val="Compact"/>
              <w:jc w:val="left"/>
            </w:pPr>
            <w:r>
              <w:t xml:space="preserve">$27.69</w:t>
            </w:r>
          </w:p>
        </w:tc>
      </w:tr>
      <w:tr>
        <w:tc>
          <w:tcPr/>
          <w:p>
            <w:pPr>
              <w:pStyle w:val="Compact"/>
              <w:jc w:val="left"/>
            </w:pPr>
            <w:r>
              <w:t xml:space="preserve">Early Payment Discount (2% if paid by June 30, 2025)</w:t>
            </w:r>
          </w:p>
        </w:tc>
        <w:tc>
          <w:tcPr/>
          <w:p>
            <w:pPr>
              <w:pStyle w:val="Compact"/>
              <w:jc w:val="left"/>
            </w:pPr>
            <w:r>
              <w:t xml:space="preserve">-$184.60</w:t>
            </w:r>
          </w:p>
        </w:tc>
      </w:tr>
      <w:tr>
        <w:tc>
          <w:tcPr/>
          <w:p>
            <w:pPr>
              <w:pStyle w:val="Compact"/>
              <w:jc w:val="left"/>
            </w:pPr>
            <w:r>
              <w:t xml:space="preserve">Grand Total Due</w:t>
            </w:r>
          </w:p>
        </w:tc>
        <w:tc>
          <w:tcPr/>
          <w:p>
            <w:pPr>
              <w:pStyle w:val="Compact"/>
              <w:jc w:val="left"/>
            </w:pPr>
            <w:r>
              <w:t xml:space="preserve">$10,538.82</w:t>
            </w:r>
          </w:p>
        </w:tc>
      </w:tr>
    </w:tbl>
    <w:bookmarkStart w:id="22" w:name="payment-terms-instructions"/>
    <w:p>
      <w:pPr>
        <w:pStyle w:val="Heading3"/>
      </w:pPr>
      <w:r>
        <w:t xml:space="preserve">Payment Terms &amp; Instructions</w:t>
      </w:r>
    </w:p>
    <w:p>
      <w:pPr>
        <w:pStyle w:val="FirstParagraph"/>
      </w:pPr>
      <w:r>
        <w:t xml:space="preserve">This Invoice is payable within thirty (30) days of the Invoice date, no later than July 15, 2025. Payment may be made via ACH transfer, certified check, or corporate credit card. Please reference Invoice number INV-2025-SF-04872 on all remittances. ACH details: Delgado Culinary Services LLC, Bank of the United States, Routing: 121000358, Account: ****7842. Checks should be mailed to the address listed above in San Francisco, California. Late payments will incur a 1.5% monthly interest charge as permitted under California Commercial Code Section 2304. This Invoice is subject to the terms outlined in the Master Service Agreement dated March 1, 2025, between the Chef and Golden Gate Hospitality Group, governed by the laws of the State of California and the jurisdiction of United States San Francisco Municipal Court.</w:t>
      </w:r>
    </w:p>
    <w:bookmarkEnd w:id="22"/>
    <w:bookmarkStart w:id="23" w:name="notes-additional-information"/>
    <w:p>
      <w:pPr>
        <w:pStyle w:val="Heading3"/>
      </w:pPr>
      <w:r>
        <w:t xml:space="preserve">Notes &amp; Additional Information</w:t>
      </w:r>
    </w:p>
    <w:p>
      <w:pPr>
        <w:pStyle w:val="FirstParagraph"/>
      </w:pPr>
      <w:r>
        <w:t xml:space="preserve">Chef Marcus Delgado is a licensed and insured culinary professional operating in the United States San Francisco area. All services rendered under this Invoice comply with the San Francisco Food Code, California Department of Public Health guidelines, and applicable United States federal food safety regulations. The Chef maintains general liability insurance of $2,000,000 and workers' compensation coverage as required by California state law. All premium ingredients listed in this Invoice were procured from verified local and regional suppliers within the United States San Francisco Bay Area, supporting the local agricultural economy. This Invoice constitutes the final and complete billing for all Chef services rendered during the May 2025 service period. Any additional services or changes in scope must be documented in a written change order signed by both parties prior to execution. The Chef reserves the right to withhold final delivery of menu documentation and training materials until full payment of this Invoice is received and cleared.</w:t>
      </w:r>
    </w:p>
    <w:bookmarkEnd w:id="23"/>
    <w:p>
      <w:pPr>
        <w:pStyle w:val="BodyText"/>
      </w:pPr>
      <w:r>
        <w:rPr>
          <w:bCs/>
          <w:b/>
        </w:rPr>
        <w:t xml:space="preserve">Delgado Culinary Services LLC</w:t>
      </w:r>
      <w:r>
        <w:t xml:space="preserve"> </w:t>
      </w:r>
      <w:r>
        <w:t xml:space="preserve">— Professional Chef Services in United States San Francisco</w:t>
      </w:r>
    </w:p>
    <w:p>
      <w:pPr>
        <w:pStyle w:val="BodyText"/>
      </w:pPr>
      <w:r>
        <w:t xml:space="preserve">1847 Market Street, Suite 420, San Francisco, CA 94102, United States</w:t>
      </w:r>
    </w:p>
    <w:p>
      <w:pPr>
        <w:pStyle w:val="BodyText"/>
      </w:pPr>
      <w:r>
        <w:t xml:space="preserve">CA Business License: #10482937 | CA Sales Tax Permit: #SR-4482910 | CA Food Handler Permit: #SF-2024-88341</w:t>
      </w:r>
    </w:p>
    <w:p>
      <w:pPr>
        <w:pStyle w:val="BodyText"/>
      </w:pPr>
      <w:r>
        <w:t xml:space="preserve">This Invoice was generated electronically and is valid without a physical signature. For questions regarding this Invoice, please contact Chef Marcus Delgado at (415) 555-0192 or chef.delgado@delgadcuisine.com.</w:t>
      </w:r>
    </w:p>
    <w:p>
      <w:pPr>
        <w:pStyle w:val="BodyText"/>
      </w:pPr>
      <w:r>
        <w:t xml:space="preserve">© 2025 Delgado Culinary Services LLC. All rights reserved. Invoice INV-2025-SF-04872 —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States San Francisco</dc:title>
  <dc:creator/>
  <dc:language>en</dc:language>
  <cp:keywords/>
  <dcterms:created xsi:type="dcterms:W3CDTF">2026-10-10T03:13:16Z</dcterms:created>
  <dcterms:modified xsi:type="dcterms:W3CDTF">2026-10-10T03:13:16Z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