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quimicapro-engineering-s.a."/>
    <w:p>
      <w:pPr>
        <w:pStyle w:val="Heading1"/>
      </w:pPr>
      <w:r>
        <w:t xml:space="preserve">QuimicaPro Engineering S.A.</w:t>
      </w:r>
    </w:p>
    <w:p>
      <w:pPr>
        <w:pStyle w:val="FirstParagraph"/>
      </w:pPr>
      <w:r>
        <w:t xml:space="preserve">Av. Providencia 1234, Oficina 801</w:t>
      </w:r>
    </w:p>
    <w:p>
      <w:pPr>
        <w:pStyle w:val="BodyText"/>
      </w:pPr>
      <w:r>
        <w:t xml:space="preserve">Providencia, Santiago, Chile</w:t>
      </w:r>
    </w:p>
    <w:p>
      <w:pPr>
        <w:pStyle w:val="BodyText"/>
      </w:pPr>
      <w:r>
        <w:t xml:space="preserve">Phone: +56 2 2345 6789</w:t>
      </w:r>
    </w:p>
    <w:p>
      <w:pPr>
        <w:pStyle w:val="BodyText"/>
      </w:pPr>
      <w:r>
        <w:t xml:space="preserve">Email: billing@quimicapro.cl</w:t>
      </w:r>
    </w:p>
    <w:p>
      <w:pPr>
        <w:pStyle w:val="BodyText"/>
      </w:pPr>
      <w:r>
        <w:t xml:space="preserve">RUT: 76.543.210-K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INV-2024-0892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t xml:space="preserve">Due Date: November 15, 2024</w:t>
      </w:r>
    </w:p>
    <w:p>
      <w:pPr>
        <w:pStyle w:val="BodyText"/>
      </w:pPr>
      <w:r>
        <w:t xml:space="preserve">Reference: Project "Optimization of Petrochemical Reactors"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Petroquimica del Pacifico Ltda.</w:t>
      </w:r>
    </w:p>
    <w:p>
      <w:pPr>
        <w:pStyle w:val="BodyText"/>
      </w:pPr>
      <w:r>
        <w:t xml:space="preserve">Attn: Mr. Carlos Mendoza, Procurement Director</w:t>
      </w:r>
    </w:p>
    <w:p>
      <w:pPr>
        <w:pStyle w:val="BodyText"/>
      </w:pPr>
      <w:r>
        <w:t xml:space="preserve">Av. Industrial 5678, Zona Franca</w:t>
      </w:r>
    </w:p>
    <w:p>
      <w:pPr>
        <w:pStyle w:val="BodyText"/>
      </w:pPr>
      <w:r>
        <w:t xml:space="preserve">Quilicura, Santiago, Chile</w:t>
      </w:r>
    </w:p>
    <w:p>
      <w:pPr>
        <w:pStyle w:val="BodyText"/>
      </w:pPr>
      <w:r>
        <w:t xml:space="preserve">RUT: 98.765.432-1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Industrial Plant Sector B</w:t>
      </w:r>
    </w:p>
    <w:p>
      <w:pPr>
        <w:pStyle w:val="BodyText"/>
      </w:pPr>
      <w:r>
        <w:t xml:space="preserve">Quilicura, Santiago, Chile</w:t>
      </w:r>
    </w:p>
    <w:p>
      <w:pPr>
        <w:pStyle w:val="BodyText"/>
      </w:pPr>
      <w:r>
        <w:t xml:space="preserve">Site Supervisor: Ing. Maria Rodriguez</w:t>
      </w:r>
    </w:p>
    <w:p>
      <w:pPr>
        <w:pStyle w:val="BodyText"/>
      </w:pPr>
      <w:r>
        <w:t xml:space="preserve">Contact: +56 9 8765 4321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Design and Simulation:</w:t>
            </w:r>
            <w:r>
              <w:t xml:space="preserve"> </w:t>
            </w:r>
            <w:r>
              <w:t xml:space="preserve">Comprehensive chemical process design for new reactor unit including mass and energy balance calculations, PFD/P&amp;ID development, and Aspen Plus simulation for optimization of reaction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Sizing and Specification:</w:t>
            </w:r>
            <w:r>
              <w:t xml:space="preserve"> </w:t>
            </w:r>
            <w:r>
              <w:t xml:space="preserve">Detailed sizing calculations for reactors, heat exchangers, distillation columns, and storage tanks. Preparation of technical specifications for procurement in accordance with ASME and local Chilean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Analysis and HAZOP Study:</w:t>
            </w:r>
            <w:r>
              <w:t xml:space="preserve"> </w:t>
            </w:r>
            <w:r>
              <w:t xml:space="preserve">Hazard and Operability Study (HAZOP) for the new chemical processing unit. Risk assessment, safety instrumented system (SIS) recommendations, and compliance verification with Chilean occupational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Assessment:</w:t>
            </w:r>
            <w:r>
              <w:t xml:space="preserve"> </w:t>
            </w:r>
            <w:r>
              <w:t xml:space="preserve">Evaluation of emissions, wastewater treatment requirements, and waste management protocols. Preparation of documentation for environmental compliance with Chilean environmental authority (SEA).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Supervision:</w:t>
            </w:r>
            <w:r>
              <w:t xml:space="preserve"> </w:t>
            </w:r>
            <w:r>
              <w:t xml:space="preserve">Chemical engineer on-site supervision during installation and commissioning phases in Santiago industrial zone. Quality control, troubleshooting, and coordination with construction teams.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Training:</w:t>
            </w:r>
            <w:r>
              <w:t xml:space="preserve"> </w:t>
            </w:r>
            <w:r>
              <w:t xml:space="preserve">Preparation of operation manuals, maintenance procedures, and staff training sessions for plant operators on new chemical processes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29,900,000 CLP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 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5,681,000 CLP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35,581,000 CLP</w:t>
            </w:r>
          </w:p>
        </w:tc>
      </w:tr>
    </w:tbl>
    <w:bookmarkStart w:id="24" w:name="payment-terms-and-conditions"/>
    <w:p>
      <w:pPr>
        <w:pStyle w:val="Heading3"/>
      </w:pPr>
      <w:r>
        <w:t xml:space="preserve">Payment Terms and Conditions:</w:t>
      </w:r>
    </w:p>
    <w:p>
      <w:pPr>
        <w:pStyle w:val="FirstParagraph"/>
      </w:pPr>
      <w:r>
        <w:t xml:space="preserve">1. Payment is due within 30 days from the invoice date. Late payments will incur a monthly interest charge of 2% as per Chilean commercial law.</w:t>
      </w:r>
    </w:p>
    <w:p>
      <w:pPr>
        <w:pStyle w:val="BodyText"/>
      </w:pPr>
      <w:r>
        <w:t xml:space="preserve">2. All services provided by our Chemical Engineering team are guaranteed for a period of 12 months from the completion date.</w:t>
      </w:r>
    </w:p>
    <w:p>
      <w:pPr>
        <w:pStyle w:val="BodyText"/>
      </w:pPr>
      <w:r>
        <w:t xml:space="preserve">3. This invoice is issued in accordance with Chilean tax regulations. Please retain this document for your accounting records.</w:t>
      </w:r>
    </w:p>
    <w:p>
      <w:pPr>
        <w:pStyle w:val="BodyText"/>
      </w:pPr>
      <w:r>
        <w:t xml:space="preserve">4. Any disputes regarding this invoice must be raised within 15 days of receipt.</w:t>
      </w:r>
    </w:p>
    <w:bookmarkEnd w:id="24"/>
    <w:bookmarkStart w:id="25" w:name="bank-transfer-details"/>
    <w:p>
      <w:pPr>
        <w:pStyle w:val="Heading3"/>
      </w:pPr>
      <w:r>
        <w:t xml:space="preserve">Bank Transfer Details: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Banco de Chile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QuimicaPro Engineering S.A.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</w:t>
      </w:r>
    </w:p>
    <w:p>
      <w:pPr>
        <w:pStyle w:val="BodyText"/>
      </w:pPr>
      <w:r>
        <w:rPr>
          <w:bCs/>
          <w:b/>
        </w:rPr>
        <w:t xml:space="preserve">CLABE:</w:t>
      </w:r>
      <w:r>
        <w:t xml:space="preserve"> </w:t>
      </w:r>
      <w:r>
        <w:t xml:space="preserve">715012345678901234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QuimicaPro Engineering S.A.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Petroquimica del Pacifico Ltda.</w:t>
      </w:r>
    </w:p>
    <w:p>
      <w:pPr>
        <w:pStyle w:val="BodyText"/>
      </w:pPr>
      <w:r>
        <w:t xml:space="preserve">Thank you for your business. This invoice was generated for professional chemical engineering services rendered in Santiago, Chile.</w:t>
      </w:r>
    </w:p>
    <w:p>
      <w:pPr>
        <w:pStyle w:val="BodyText"/>
      </w:pPr>
      <w:r>
        <w:t xml:space="preserve">QuimicaPro Engineering S.A. | Av. Providencia 1234, Santiago, Chile | RUT: 76.543.210-K</w:t>
      </w:r>
    </w:p>
    <w:p>
      <w:pPr>
        <w:pStyle w:val="BodyText"/>
      </w:pPr>
      <w:r>
        <w:t xml:space="preserve">© 2024 QuimicaPro Engineering S.A.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2026-10-10T09:11:39Z</dcterms:created>
  <dcterms:modified xsi:type="dcterms:W3CDTF">2026-10-10T09:11:39Z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