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54f4e71ce2de98224ad50409cf5c8935748b364"/>
    <w:p>
      <w:pPr>
        <w:pStyle w:val="Heading1"/>
      </w:pPr>
      <w:r>
        <w:t xml:space="preserve">Shanghai Apex Chemical Engineering Solutions Ltd.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Room 1205, Tower B, Pudong Finance Center, Lujiazui, Pudong New Area, China Shanghai, 200120</w:t>
      </w:r>
    </w:p>
    <w:p>
      <w:pPr>
        <w:pStyle w:val="BodyText"/>
      </w:pPr>
      <w:r>
        <w:rPr>
          <w:bCs/>
          <w:b/>
        </w:rPr>
        <w:t xml:space="preserve">Tax ID (USCI):</w:t>
      </w:r>
      <w:r>
        <w:t xml:space="preserve"> </w:t>
      </w:r>
      <w:r>
        <w:t xml:space="preserve">91310115MA1K3X9Y7P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billing@apexchemical-sh.com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+86 21 5888 9999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Petrochemical Industries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Building 4, Lingang Industrial Zone</w:t>
      </w:r>
    </w:p>
    <w:p>
      <w:pPr>
        <w:pStyle w:val="BodyText"/>
      </w:pPr>
      <w:r>
        <w:t xml:space="preserve">China Shanghai, 201306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Zhang Wei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Optimization of Ethylene Cracking Unit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 Chemical Industry Park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CTR-SH-CE-2023-04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1, 2023 - Sept 30,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Chemical Engineer Consultation:</w:t>
            </w:r>
            <w:r>
              <w:t xml:space="preserve"> </w:t>
            </w:r>
            <w:r>
              <w:t xml:space="preserve">Comprehensive analysis of reactor kinetics and thermodynamic efficiency for the ethylene cracking process. Includes on-site assessment at the Shanghai facility and detailed reporting on heat integration opportunities.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Simulation &amp; Modeling:</w:t>
            </w:r>
            <w:r>
              <w:t xml:space="preserve"> </w:t>
            </w:r>
            <w:r>
              <w:t xml:space="preserve">Advanced Aspen HYSYS simulation to optimize separation columns and reduce energy consumption. This service ensures compliance with China Shanghai environmental emission standards for volatile organic compounds (VOCs).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&amp; Hazard Analysis (HAZOP):</w:t>
            </w:r>
            <w:r>
              <w:t xml:space="preserve"> </w:t>
            </w:r>
            <w:r>
              <w:t xml:space="preserve">Facilitation of HAZOP study sessions led by certified Chemical Engineers. Focus on pressure relief systems and chemical storage safety protocols specific to the Shanghai industrial zone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1,728.00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Preparation of P&amp;ID updates, material balance sheets, and technical handover documents required for regulatory approval in China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125,800.00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7,548.00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133,348.00 CNY</w:t>
      </w:r>
    </w:p>
    <w:bookmarkStart w:id="24" w:name="payment-terms-bank-details"/>
    <w:p>
      <w:pPr>
        <w:pStyle w:val="Heading4"/>
      </w:pPr>
      <w:r>
        <w:t xml:space="preserve">Payment Terms &amp; Bank Details:</w:t>
      </w:r>
    </w:p>
    <w:p>
      <w:pPr>
        <w:pStyle w:val="FirstParagraph"/>
      </w:pPr>
      <w:r>
        <w:t xml:space="preserve">Payment is due within 30 days of the invoice date. Please make payment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Pudong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Apex Chemical Engineering Solutions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4528 9900 1234 5678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services rendered by qualified Chemical Engineers specializing in industrial process optimization.</w:t>
      </w:r>
      <w:r>
        <w:br/>
      </w:r>
      <w:r>
        <w:t xml:space="preserve">2. All services were performed in accordance with the technical standards and safety regulations applicable in China Shanghai.</w:t>
      </w:r>
      <w:r>
        <w:br/>
      </w:r>
      <w:r>
        <w:t xml:space="preserve">3. Late payments will incur a penalty interest of 0.05% per day on the outstanding balance.</w:t>
      </w:r>
      <w:r>
        <w:br/>
      </w:r>
      <w:r>
        <w:t xml:space="preserve">4. Any disputes regarding this Invoice must be raised within 14 days of receipt.</w:t>
      </w:r>
      <w:r>
        <w:br/>
      </w:r>
      <w:r>
        <w:t xml:space="preserve">5. This document serves as a valid tax invoice for Value Added Tax (VAT) deduction purposes in the People's Republic of China.</w:t>
      </w:r>
    </w:p>
    <w:bookmarkEnd w:id="25"/>
    <w:p>
      <w:pPr>
        <w:pStyle w:val="BodyText"/>
      </w:pPr>
      <w:r>
        <w:t xml:space="preserve">Thank you for your business. We look forward to continuing our partnership in advancing chemical engineering excellence in China Shanghai.</w:t>
      </w:r>
    </w:p>
    <w:p>
      <w:pPr>
        <w:pStyle w:val="BodyText"/>
      </w:pPr>
      <w:r>
        <w:t xml:space="preserve">Shanghai Apex Chemical Engineering Solutions Ltd. | Registered in China 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2026-10-10T06:14:06Z</dcterms:created>
  <dcterms:modified xsi:type="dcterms:W3CDTF">2026-10-10T06:14:06Z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