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Chemical</w:t>
      </w:r>
      <w:r>
        <w:t xml:space="preserve"> </w:t>
      </w:r>
      <w:r>
        <w:t xml:space="preserve">Engineering</w:t>
      </w:r>
      <w:r>
        <w:t xml:space="preserve"> </w:t>
      </w:r>
      <w:r>
        <w:t xml:space="preserve">Services</w:t>
      </w:r>
      <w:r>
        <w:t xml:space="preserve"> </w:t>
      </w:r>
      <w:r>
        <w:t xml:space="preserve">-</w:t>
      </w:r>
      <w:r>
        <w:t xml:space="preserve"> </w:t>
      </w:r>
      <w:r>
        <w:t xml:space="preserve">Bogotá,</w:t>
      </w:r>
      <w:r>
        <w:t xml:space="preserve"> </w:t>
      </w:r>
      <w:r>
        <w:t xml:space="preserve">Colombia</w:t>
      </w:r>
    </w:p>
    <w:p>
      <w:pPr>
        <w:pStyle w:val="FirstParagraph"/>
      </w:pPr>
      <w:r>
        <w:t xml:space="preserve">INVOICE</w:t>
      </w:r>
    </w:p>
    <w:p>
      <w:pPr>
        <w:pStyle w:val="BodyText"/>
      </w:pPr>
      <w:r>
        <w:rPr>
          <w:bCs/>
          <w:b/>
        </w:rPr>
        <w:t xml:space="preserve">Chemical Engineering Solutions S.A.S.</w:t>
      </w:r>
      <w:r>
        <w:br/>
      </w:r>
      <w:r>
        <w:t xml:space="preserve">NIT: 900.123.456-7</w:t>
      </w:r>
      <w:r>
        <w:br/>
      </w:r>
      <w:r>
        <w:t xml:space="preserve">Address: Calle 100 #15-20, Bogotá, Colombia</w:t>
      </w:r>
      <w:r>
        <w:br/>
      </w:r>
      <w:r>
        <w:t xml:space="preserve">Phone: +57 (1) 234-5678</w:t>
      </w:r>
      <w:r>
        <w:br/>
      </w:r>
      <w:r>
        <w:t xml:space="preserve">Email: billing@chemengbogota.com</w:t>
      </w:r>
    </w:p>
    <w:p>
      <w:pPr>
        <w:pStyle w:val="BodyText"/>
      </w:pPr>
      <w:r>
        <w:t xml:space="preserve">Invoice Number: INV-2023-0456</w:t>
      </w:r>
    </w:p>
    <w:p>
      <w:pPr>
        <w:pStyle w:val="BodyText"/>
      </w:pPr>
      <w:r>
        <w:t xml:space="preserve">Date: October 15, 2023</w:t>
      </w:r>
    </w:p>
    <w:p>
      <w:pPr>
        <w:pStyle w:val="BodyText"/>
      </w:pPr>
      <w:r>
        <w:rPr>
          <w:bCs/>
          <w:b/>
        </w:rPr>
        <w:t xml:space="preserve">Billed To:</w:t>
      </w:r>
      <w:r>
        <w:br/>
      </w:r>
      <w:r>
        <w:t xml:space="preserve">Petroquímica Andina S.A.</w:t>
      </w:r>
      <w:r>
        <w:br/>
      </w:r>
      <w:r>
        <w:t xml:space="preserve">NIT: 800.987.654-3</w:t>
      </w:r>
      <w:r>
        <w:br/>
      </w:r>
      <w:r>
        <w:t xml:space="preserve">Address: Autopista Norte Km 14, Bogotá, Colombia</w:t>
      </w:r>
      <w:r>
        <w:br/>
      </w:r>
      <w:r>
        <w:t xml:space="preserve">Contact: Ing. Carlos Rodríguez</w:t>
      </w:r>
      <w:r>
        <w:br/>
      </w:r>
      <w:r>
        <w:t xml:space="preserve">Email: compras@petroquimicaandina.com</w:t>
      </w:r>
    </w:p>
    <w:p>
      <w:pPr>
        <w:pStyle w:val="BodyText"/>
      </w:pPr>
      <w:r>
        <w:rPr>
          <w:bCs/>
          <w:b/>
        </w:rPr>
        <w:t xml:space="preserve">Service Provider:</w:t>
      </w:r>
      <w:r>
        <w:br/>
      </w:r>
      <w:r>
        <w:t xml:space="preserve">Chemical Engineering Solutions S.A.S.</w:t>
      </w:r>
      <w:r>
        <w:br/>
      </w:r>
      <w:r>
        <w:t xml:space="preserve">Represented by: Ing. María Fernanda López</w:t>
      </w:r>
      <w:r>
        <w:br/>
      </w:r>
      <w:r>
        <w:t xml:space="preserve">Professional License: 123456789</w:t>
      </w:r>
      <w:r>
        <w:br/>
      </w:r>
      <w:r>
        <w:t xml:space="preserve">Address: Calle 100 #15-20, Bogotá, Colombia</w:t>
      </w:r>
      <w:r>
        <w:br/>
      </w:r>
      <w:r>
        <w:t xml:space="preserve">Phone: +57 (1) 234-5678</w:t>
      </w:r>
      <w:r>
        <w:br/>
      </w:r>
      <w:r>
        <w:t xml:space="preserve">Email: billing@chemengbogota.com</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Process Optimization Analysis for Petrochemical Plant in Bogotá</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Chemical Reactor Design and Simulation</w:t>
            </w:r>
          </w:p>
        </w:tc>
        <w:tc>
          <w:tcPr/>
          <w:p>
            <w:pPr>
              <w:pStyle w:val="Compact"/>
              <w:jc w:val="left"/>
            </w:pPr>
            <w:r>
              <w:t xml:space="preserve">1</w:t>
            </w:r>
          </w:p>
        </w:tc>
        <w:tc>
          <w:tcPr/>
          <w:p>
            <w:pPr>
              <w:pStyle w:val="Compact"/>
              <w:jc w:val="left"/>
            </w:pPr>
            <w:r>
              <w:t xml:space="preserve">20,000,000</w:t>
            </w:r>
          </w:p>
        </w:tc>
        <w:tc>
          <w:tcPr/>
          <w:p>
            <w:pPr>
              <w:pStyle w:val="Compact"/>
              <w:jc w:val="left"/>
            </w:pPr>
            <w:r>
              <w:t xml:space="preserve">20,000,000</w:t>
            </w:r>
          </w:p>
        </w:tc>
      </w:tr>
      <w:tr>
        <w:tc>
          <w:tcPr/>
          <w:p>
            <w:pPr>
              <w:pStyle w:val="Compact"/>
              <w:jc w:val="left"/>
            </w:pPr>
            <w:r>
              <w:t xml:space="preserve">Environmental Impact Assessment for Industrial Emissions</w:t>
            </w:r>
          </w:p>
        </w:tc>
        <w:tc>
          <w:tcPr/>
          <w:p>
            <w:pPr>
              <w:pStyle w:val="Compact"/>
              <w:jc w:val="left"/>
            </w:pPr>
            <w:r>
              <w:t xml:space="preserve">1</w:t>
            </w:r>
          </w:p>
        </w:tc>
        <w:tc>
          <w:tcPr/>
          <w:p>
            <w:pPr>
              <w:pStyle w:val="Compact"/>
              <w:jc w:val="left"/>
            </w:pPr>
            <w:r>
              <w:t xml:space="preserve">10,000,000</w:t>
            </w:r>
          </w:p>
        </w:tc>
        <w:tc>
          <w:tcPr/>
          <w:p>
            <w:pPr>
              <w:pStyle w:val="Compact"/>
              <w:jc w:val="left"/>
            </w:pPr>
            <w:r>
              <w:t xml:space="preserve">10,000,000</w:t>
            </w:r>
          </w:p>
        </w:tc>
      </w:tr>
      <w:tr>
        <w:tc>
          <w:tcPr/>
          <w:p>
            <w:pPr>
              <w:pStyle w:val="Compact"/>
              <w:jc w:val="left"/>
            </w:pPr>
            <w:r>
              <w:t xml:space="preserve">Consultation on Chemical Safety Protocols</w:t>
            </w:r>
          </w:p>
        </w:tc>
        <w:tc>
          <w:tcPr/>
          <w:p>
            <w:pPr>
              <w:pStyle w:val="Compact"/>
              <w:jc w:val="left"/>
            </w:pPr>
            <w:r>
              <w:t xml:space="preserve">10 hours</w:t>
            </w:r>
          </w:p>
        </w:tc>
        <w:tc>
          <w:tcPr/>
          <w:p>
            <w:pPr>
              <w:pStyle w:val="Compact"/>
              <w:jc w:val="left"/>
            </w:pPr>
            <w:r>
              <w:t xml:space="preserve">500,000</w:t>
            </w:r>
          </w:p>
        </w:tc>
        <w:tc>
          <w:tcPr/>
          <w:p>
            <w:pPr>
              <w:pStyle w:val="Compact"/>
              <w:jc w:val="left"/>
            </w:pPr>
            <w:r>
              <w:t xml:space="preserve">5,000,000</w:t>
            </w:r>
          </w:p>
        </w:tc>
      </w:tr>
      <w:tr>
        <w:tc>
          <w:tcPr/>
          <w:p>
            <w:pPr>
              <w:pStyle w:val="Compact"/>
              <w:jc w:val="left"/>
            </w:pPr>
            <w:r>
              <w:t xml:space="preserve">Training Session for Plant Operators on New Chemical Processes</w:t>
            </w:r>
          </w:p>
        </w:tc>
        <w:tc>
          <w:tcPr/>
          <w:p>
            <w:pPr>
              <w:pStyle w:val="Compact"/>
              <w:jc w:val="left"/>
            </w:pPr>
            <w:r>
              <w:t xml:space="preserve">1</w:t>
            </w:r>
          </w:p>
        </w:tc>
        <w:tc>
          <w:tcPr/>
          <w:p>
            <w:pPr>
              <w:pStyle w:val="Compact"/>
              <w:jc w:val="left"/>
            </w:pPr>
            <w:r>
              <w:t xml:space="preserve">8,000,000</w:t>
            </w:r>
          </w:p>
        </w:tc>
        <w:tc>
          <w:tcPr/>
          <w:p>
            <w:pPr>
              <w:pStyle w:val="Compact"/>
              <w:jc w:val="left"/>
            </w:pPr>
            <w:r>
              <w:t xml:space="preserve">8,000,000</w:t>
            </w:r>
          </w:p>
        </w:tc>
      </w:tr>
    </w:tbl>
    <w:p>
      <w:pPr>
        <w:pStyle w:val="BodyText"/>
      </w:pPr>
      <w:r>
        <w:t xml:space="preserve">Subtotal: COP 58,000,000</w:t>
      </w:r>
    </w:p>
    <w:p>
      <w:pPr>
        <w:pStyle w:val="BodyText"/>
      </w:pPr>
      <w:r>
        <w:t xml:space="preserve">VAT (19%): COP 11,020,000</w:t>
      </w:r>
    </w:p>
    <w:p>
      <w:pPr>
        <w:pStyle w:val="BodyText"/>
      </w:pPr>
      <w:r>
        <w:rPr>
          <w:bCs/>
          <w:b/>
        </w:rPr>
        <w:t xml:space="preserve">Total Due: COP 69,020,000</w:t>
      </w:r>
    </w:p>
    <w:p>
      <w:pPr>
        <w:pStyle w:val="BodyText"/>
      </w:pPr>
      <w:r>
        <w:rPr>
          <w:bCs/>
          <w:b/>
        </w:rPr>
        <w:t xml:space="preserve">Payment Information:</w:t>
      </w:r>
      <w:r>
        <w:br/>
      </w:r>
      <w:r>
        <w:t xml:space="preserve">Bank: Bancolombia</w:t>
      </w:r>
      <w:r>
        <w:br/>
      </w:r>
      <w:r>
        <w:t xml:space="preserve">Account Number: 123-456789-01</w:t>
      </w:r>
      <w:r>
        <w:br/>
      </w:r>
      <w:r>
        <w:t xml:space="preserve">Account Holder: Chemical Engineering Solutions S.A.S.</w:t>
      </w:r>
      <w:r>
        <w:br/>
      </w:r>
      <w:r>
        <w:t xml:space="preserve">Payment Terms: Net 30 days from invoice date</w:t>
      </w:r>
      <w:r>
        <w:br/>
      </w:r>
      <w:r>
        <w:t xml:space="preserve">Late Payment Fee: 2% per month on overdue amounts</w:t>
      </w:r>
    </w:p>
    <w:p>
      <w:pPr>
        <w:pStyle w:val="BodyText"/>
      </w:pPr>
      <w:r>
        <w:rPr>
          <w:bCs/>
          <w:b/>
        </w:rPr>
        <w:t xml:space="preserve">Notes:</w:t>
      </w:r>
    </w:p>
    <w:p>
      <w:pPr>
        <w:pStyle w:val="BodyText"/>
      </w:pPr>
      <w:r>
        <w:t xml:space="preserve">This invoice is issued in accordance with the regulations of the Colombian Tax Authority (DIAN). All services provided comply with the standards set by the Colombian Ministry of Mines and Energy and the National Environmental Licensing Authority (ANLA).</w:t>
      </w:r>
    </w:p>
    <w:p>
      <w:pPr>
        <w:pStyle w:val="BodyText"/>
      </w:pPr>
      <w:r>
        <w:t xml:space="preserve">The Chemical Engineer responsible for this project holds a valid professional license issued by the Colombian Ministry of National Education and is registered with the Colombian Association of Chemical Engineers (ACIQ).</w:t>
      </w:r>
    </w:p>
    <w:p>
      <w:pPr>
        <w:pStyle w:val="BodyText"/>
      </w:pPr>
      <w:r>
        <w:t xml:space="preserve">All calculations and designs have been performed using industry-standard software and methodologies, ensuring accuracy and reliability for industrial applications in Bogotá, Colombia.</w:t>
      </w:r>
    </w:p>
    <w:p>
      <w:pPr>
        <w:pStyle w:val="BodyText"/>
      </w:pPr>
      <w:r>
        <w:t xml:space="preserve">If you have any questions regarding this invoice or the services provided, please contact our billing department at billing@chemengbogota.com or call +57 (1) 234-5678.</w:t>
      </w:r>
    </w:p>
    <w:p>
      <w:pPr>
        <w:pStyle w:val="BodyText"/>
      </w:pPr>
      <w:r>
        <w:t xml:space="preserve">Thank you for your business. We look forward to continuing our professional relationship and contributing to the advancement of chemical engineering practices in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Chemical Engineering Services - Bogotá, Colombia</dc:title>
  <dc:creator/>
  <dc:language>en</dc:language>
  <cp:keywords/>
  <dcterms:created xsi:type="dcterms:W3CDTF">2026-10-10T08:41:32Z</dcterms:created>
  <dcterms:modified xsi:type="dcterms:W3CDTF">2026-10-10T08:41:32Z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