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process-engineering-solutions"/>
    <w:p>
      <w:pPr>
        <w:pStyle w:val="Heading1"/>
      </w:pPr>
      <w:r>
        <w:t xml:space="preserve">Lyon Process Engineering Solutions</w:t>
      </w:r>
    </w:p>
    <w:p>
      <w:pPr>
        <w:pStyle w:val="FirstParagraph"/>
      </w:pPr>
      <w:r>
        <w:t xml:space="preserve">Expert Chemical Engineering Consultancy</w:t>
      </w:r>
    </w:p>
    <w:p>
      <w:pPr>
        <w:pStyle w:val="BodyText"/>
      </w:pPr>
      <w:r>
        <w:t xml:space="preserve">12 Avenue de la République</w:t>
      </w:r>
    </w:p>
    <w:p>
      <w:pPr>
        <w:pStyle w:val="BodyText"/>
      </w:pPr>
      <w:r>
        <w:t xml:space="preserve">69002 Lyon, France</w:t>
      </w:r>
    </w:p>
    <w:p>
      <w:pPr>
        <w:pStyle w:val="BodyText"/>
      </w:pPr>
      <w:r>
        <w:t xml:space="preserve">SIRET: 892 100 345 00012 | TVA Intracommunautaire: FR 12 892 100 345</w:t>
      </w:r>
    </w:p>
    <w:p>
      <w:pPr>
        <w:pStyle w:val="BodyText"/>
      </w:pPr>
      <w:r>
        <w:t xml:space="preserve">Email: billing@lyonprocess.fr | Phone: +33 4 72 00 00 00</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Industries Chimiques Rhône-Alpes S.A.</w:t>
      </w:r>
    </w:p>
    <w:p>
      <w:pPr>
        <w:pStyle w:val="BodyText"/>
      </w:pPr>
      <w:r>
        <w:t xml:space="preserve">Attn: Procurement Department</w:t>
      </w:r>
    </w:p>
    <w:p>
      <w:pPr>
        <w:pStyle w:val="BodyText"/>
      </w:pPr>
      <w:r>
        <w:t xml:space="preserve">Zone Industrielle de la Doua</w:t>
      </w:r>
    </w:p>
    <w:p>
      <w:pPr>
        <w:pStyle w:val="BodyText"/>
      </w:pPr>
      <w:r>
        <w:t xml:space="preserve">69621 Villeurbanne Cedex, France</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INV-2023-LY-0892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 (Net 30)</w:t>
      </w:r>
    </w:p>
    <w:p>
      <w:pPr>
        <w:pStyle w:val="BodyText"/>
      </w:pPr>
      <w:r>
        <w:rPr>
          <w:bCs/>
          <w:b/>
        </w:rPr>
        <w:t xml:space="preserve">Project Reference:</w:t>
      </w:r>
      <w:r>
        <w:t xml:space="preserve"> </w:t>
      </w:r>
      <w:r>
        <w:t xml:space="preserve">Reactor Optimization Phase II</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Process Simulation and Optimization</w:t>
            </w:r>
            <w:r>
              <w:br/>
            </w:r>
            <w:r>
              <w:t xml:space="preserve">Advanced modeling of continuous stirred-tank reactors (CSTR) using Aspen Plus. Analysis of mass and energy balances to improve yield efficiency for the Lyon production facility.</w:t>
            </w:r>
          </w:p>
        </w:tc>
        <w:tc>
          <w:tcPr/>
          <w:p>
            <w:pPr>
              <w:pStyle w:val="Compact"/>
              <w:jc w:val="left"/>
            </w:pPr>
            <w:r>
              <w:t xml:space="preserve">40 Hours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Heat Exchanger Network Design</w:t>
            </w:r>
            <w:r>
              <w:br/>
            </w:r>
            <w:r>
              <w:t xml:space="preserve">Pinch analysis and design of a new heat recovery system to reduce thermal energy consumption. Compliance with French industrial safety standards and environmental regulations.</w:t>
            </w:r>
          </w:p>
        </w:tc>
        <w:tc>
          <w:tcPr/>
          <w:p>
            <w:pPr>
              <w:pStyle w:val="Compact"/>
              <w:jc w:val="left"/>
            </w:pPr>
            <w:r>
              <w:t xml:space="preserve">25 Hours</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On-Site Technical Consultation</w:t>
            </w:r>
            <w:r>
              <w:br/>
            </w:r>
            <w:r>
              <w:t xml:space="preserve">Physical inspection of piping and instrumentation diagrams (P&amp;ID) at the Lyon site. Verification of fluid dynamics and pressure drop calculations for new distillation columns.</w:t>
            </w:r>
          </w:p>
        </w:tc>
        <w:tc>
          <w:tcPr/>
          <w:p>
            <w:pPr>
              <w:pStyle w:val="Compact"/>
              <w:jc w:val="left"/>
            </w:pPr>
            <w:r>
              <w:t xml:space="preserve">16 Hours</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Technical Reporting and Documentation</w:t>
            </w:r>
            <w:r>
              <w:br/>
            </w:r>
            <w:r>
              <w:t xml:space="preserve">Compilation of engineering calculations, safety data sheets (SDS) review, and final optimization report tailored for French regulatory compliance.</w:t>
            </w:r>
          </w:p>
        </w:tc>
        <w:tc>
          <w:tcPr/>
          <w:p>
            <w:pPr>
              <w:pStyle w:val="Compact"/>
              <w:jc w:val="left"/>
            </w:pPr>
            <w:r>
              <w:t xml:space="preserve">1 Flat Fee</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 (HT - Hors Taxe)</w:t>
      </w:r>
      <w:r>
        <w:t xml:space="preserve"> </w:t>
      </w:r>
      <w:r>
        <w:t xml:space="preserve">16,400.00 EUR</w:t>
      </w:r>
    </w:p>
    <w:p>
      <w:pPr>
        <w:pStyle w:val="BodyText"/>
      </w:pPr>
      <w:r>
        <w:t xml:space="preserve">VAT (TVA) @ 20%</w:t>
      </w:r>
      <w:r>
        <w:t xml:space="preserve"> </w:t>
      </w:r>
      <w:r>
        <w:t xml:space="preserve">3,280.00 EUR</w:t>
      </w:r>
    </w:p>
    <w:p>
      <w:pPr>
        <w:pStyle w:val="BodyText"/>
      </w:pPr>
      <w:r>
        <w:t xml:space="preserve">Total Amount Due (TTC)</w:t>
      </w:r>
      <w:r>
        <w:t xml:space="preserve"> </w:t>
      </w:r>
      <w:r>
        <w:t xml:space="preserve">19,680.00 EUR</w:t>
      </w:r>
    </w:p>
    <w:bookmarkStart w:id="24" w:name="payment-instructions-terms"/>
    <w:p>
      <w:pPr>
        <w:pStyle w:val="Heading4"/>
      </w:pPr>
      <w:r>
        <w:t xml:space="preserve">Payment Instructions &amp; Terms</w:t>
      </w:r>
    </w:p>
    <w:p>
      <w:pPr>
        <w:pStyle w:val="FirstParagraph"/>
      </w:pPr>
      <w:r>
        <w:t xml:space="preserve">Please remit payment via bank transfer to the following account within 30 days of the invoice date. Late payments may incur interest charges in accordance with French commercial law.</w:t>
      </w:r>
    </w:p>
    <w:p>
      <w:pPr>
        <w:pStyle w:val="BodyText"/>
      </w:pPr>
      <w:r>
        <w:rPr>
          <w:bCs/>
          <w:b/>
        </w:rPr>
        <w:t xml:space="preserve">Bank Name:</w:t>
      </w:r>
      <w:r>
        <w:t xml:space="preserve"> </w:t>
      </w:r>
      <w:r>
        <w:t xml:space="preserve">Crédit Lyonnais</w:t>
      </w:r>
      <w:r>
        <w:br/>
      </w:r>
      <w:r>
        <w:rPr>
          <w:bCs/>
          <w:b/>
        </w:rPr>
        <w:t xml:space="preserve">IBAN:</w:t>
      </w:r>
      <w:r>
        <w:t xml:space="preserve"> </w:t>
      </w:r>
      <w:r>
        <w:t xml:space="preserve">FR76 3000 4000 0000 0000 0000 123</w:t>
      </w:r>
      <w:r>
        <w:br/>
      </w:r>
      <w:r>
        <w:rPr>
          <w:bCs/>
          <w:b/>
        </w:rPr>
        <w:t xml:space="preserve">BIC/SWIFT:</w:t>
      </w:r>
      <w:r>
        <w:t xml:space="preserve"> </w:t>
      </w:r>
      <w:r>
        <w:t xml:space="preserve">CRLYFRPP</w:t>
      </w:r>
      <w:r>
        <w:br/>
      </w:r>
      <w:r>
        <w:rPr>
          <w:bCs/>
          <w:b/>
        </w:rPr>
        <w:t xml:space="preserve">Reference:</w:t>
      </w:r>
      <w:r>
        <w:t xml:space="preserve"> </w:t>
      </w:r>
      <w:r>
        <w:t xml:space="preserve">Please use Invoice Number INV-2023-LY-0892</w:t>
      </w:r>
    </w:p>
    <w:bookmarkEnd w:id="24"/>
    <w:bookmarkStart w:id="25" w:name="service-scope-clarification"/>
    <w:p>
      <w:pPr>
        <w:pStyle w:val="Heading4"/>
      </w:pPr>
      <w:r>
        <w:t xml:space="preserve">Service Scope Clarification</w:t>
      </w:r>
    </w:p>
    <w:p>
      <w:pPr>
        <w:pStyle w:val="FirstParagraph"/>
      </w:pPr>
      <w:r>
        <w:t xml:space="preserve">This invoice covers the professional services rendered by our senior Chemical Engineer regarding the optimization of your chemical processing units in Lyon. The scope includes thermodynamic analysis, equipment sizing, and safety compliance checks. Any additional modifications requested after the submission of the final report will be billed separately based on our standard hourly rates.</w:t>
      </w:r>
    </w:p>
    <w:bookmarkEnd w:id="25"/>
    <w:p>
      <w:pPr>
        <w:pStyle w:val="BodyText"/>
      </w:pPr>
      <w:r>
        <w:rPr>
          <w:bCs/>
          <w:b/>
        </w:rPr>
        <w:t xml:space="preserve">Authorized Signature</w:t>
      </w:r>
    </w:p>
    <w:p>
      <w:pPr>
        <w:pStyle w:val="BodyText"/>
      </w:pPr>
      <w:r>
        <w:t xml:space="preserve">Dr. Jean-Pierre Dubois</w:t>
      </w:r>
    </w:p>
    <w:p>
      <w:pPr>
        <w:pStyle w:val="BodyText"/>
      </w:pPr>
      <w:r>
        <w:t xml:space="preserve">Lead Chemical Engineer</w:t>
      </w:r>
    </w:p>
    <w:p>
      <w:pPr>
        <w:pStyle w:val="BodyText"/>
      </w:pPr>
      <w:r>
        <w:t xml:space="preserve">Lyon Process Engineering Solutions</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p>
      <w:pPr>
        <w:pStyle w:val="BodyText"/>
      </w:pPr>
      <w:r>
        <w:t xml:space="preserve">Lyon Process Engineering Solutions | 12 Avenue de la République, 69002 Lyon, France</w:t>
      </w:r>
    </w:p>
    <w:p>
      <w:pPr>
        <w:pStyle w:val="BodyText"/>
      </w:pPr>
      <w:r>
        <w:t xml:space="preserve">Registered in the Trade and Companies Register of Lyon under number 892 100 345.</w:t>
      </w:r>
    </w:p>
    <w:p>
      <w:pPr>
        <w:pStyle w:val="BodyText"/>
      </w:pPr>
      <w:r>
        <w:t xml:space="preserve">This document is a valid commercial invoice for tax purposes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Lyon, France</dc:title>
  <dc:creator/>
  <dc:language>en</dc:language>
  <cp:keywords/>
  <dcterms:created xsi:type="dcterms:W3CDTF">2026-10-10T09:10:51Z</dcterms:created>
  <dcterms:modified xsi:type="dcterms:W3CDTF">2026-10-10T09:10:51Z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