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p>
    <w:bookmarkStart w:id="20" w:name="advanced-chemical-solutions-pvt.-ltd."/>
    <w:p>
      <w:pPr>
        <w:pStyle w:val="Heading1"/>
      </w:pPr>
      <w:r>
        <w:t xml:space="preserve">Advanced Chemical Solutions Pvt. Ltd.</w:t>
      </w:r>
    </w:p>
    <w:p>
      <w:pPr>
        <w:pStyle w:val="FirstParagraph"/>
      </w:pPr>
      <w:r>
        <w:rPr>
          <w:bCs/>
          <w:b/>
        </w:rPr>
        <w:t xml:space="preserve">Registered Office:</w:t>
      </w:r>
      <w:r>
        <w:t xml:space="preserve"> </w:t>
      </w:r>
      <w:r>
        <w:t xml:space="preserve">Pulchowk, Lalitpur, Nepal Kathmandu Valley</w:t>
      </w:r>
    </w:p>
    <w:p>
      <w:pPr>
        <w:pStyle w:val="BodyText"/>
      </w:pPr>
      <w:r>
        <w:rPr>
          <w:bCs/>
          <w:b/>
        </w:rPr>
        <w:t xml:space="preserve">Project Site:</w:t>
      </w:r>
      <w:r>
        <w:t xml:space="preserve"> </w:t>
      </w:r>
      <w:r>
        <w:t xml:space="preserve">Industrial Area, Bhaktapur, Nepal Kathmandu</w:t>
      </w:r>
    </w:p>
    <w:p>
      <w:pPr>
        <w:pStyle w:val="BodyText"/>
      </w:pPr>
      <w:r>
        <w:rPr>
          <w:bCs/>
          <w:b/>
        </w:rPr>
        <w:t xml:space="preserve">Phone:</w:t>
      </w:r>
      <w:r>
        <w:t xml:space="preserve"> </w:t>
      </w:r>
      <w:r>
        <w:t xml:space="preserve">+977-1-4XXXXXX</w:t>
      </w:r>
    </w:p>
    <w:p>
      <w:pPr>
        <w:pStyle w:val="BodyText"/>
      </w:pPr>
      <w:r>
        <w:rPr>
          <w:bCs/>
          <w:b/>
        </w:rPr>
        <w:t xml:space="preserve">Email:</w:t>
      </w:r>
      <w:r>
        <w:t xml:space="preserve"> </w:t>
      </w:r>
      <w:r>
        <w:t xml:space="preserve">billing@advancedchemicalsolutions.com.np</w:t>
      </w:r>
    </w:p>
    <w:p>
      <w:pPr>
        <w:pStyle w:val="BodyText"/>
      </w:pPr>
      <w:r>
        <w:rPr>
          <w:bCs/>
          <w:b/>
        </w:rPr>
        <w:t xml:space="preserve">PAN/VAT:</w:t>
      </w:r>
      <w:r>
        <w:t xml:space="preserve"> </w:t>
      </w:r>
      <w:r>
        <w:t xml:space="preserve">123456789</w:t>
      </w:r>
    </w:p>
    <w:bookmarkEnd w:id="20"/>
    <w:bookmarkStart w:id="21" w:name="invoice"/>
    <w:p>
      <w:pPr>
        <w:pStyle w:val="Heading2"/>
      </w:pPr>
      <w:r>
        <w:t xml:space="preserve">INVOICE</w:t>
      </w:r>
    </w:p>
    <w:p>
      <w:pPr>
        <w:pStyle w:val="FirstParagraph"/>
      </w:pPr>
      <w:r>
        <w:t xml:space="preserve">Invoice #: INV-2023-CE-089</w:t>
      </w:r>
    </w:p>
    <w:p>
      <w:pPr>
        <w:pStyle w:val="BodyText"/>
      </w:pPr>
      <w:r>
        <w:t xml:space="preserve">Date: October 24, 2023</w:t>
      </w:r>
    </w:p>
    <w:p>
      <w:pPr>
        <w:pStyle w:val="BodyText"/>
      </w:pPr>
      <w:r>
        <w:t xml:space="preserve">Due Date: November 24, 2023</w:t>
      </w:r>
    </w:p>
    <w:p>
      <w:pPr>
        <w:pStyle w:val="BodyText"/>
      </w:pPr>
      <w:r>
        <w:t xml:space="preserve">Project Ref: Kathmandu Water Treatment Plant Expansion</w:t>
      </w:r>
    </w:p>
    <w:bookmarkEnd w:id="21"/>
    <w:bookmarkStart w:id="22" w:name="bill-to"/>
    <w:p>
      <w:pPr>
        <w:pStyle w:val="Heading3"/>
      </w:pPr>
      <w:r>
        <w:t xml:space="preserve">Bill To:</w:t>
      </w:r>
    </w:p>
    <w:p>
      <w:pPr>
        <w:pStyle w:val="FirstParagraph"/>
      </w:pPr>
      <w:r>
        <w:rPr>
          <w:bCs/>
          <w:b/>
        </w:rPr>
        <w:t xml:space="preserve">Kathmandu Metropolitan City</w:t>
      </w:r>
    </w:p>
    <w:p>
      <w:pPr>
        <w:pStyle w:val="BodyText"/>
      </w:pPr>
      <w:r>
        <w:t xml:space="preserve">Department of Water Supply &amp; Sewerage</w:t>
      </w:r>
    </w:p>
    <w:p>
      <w:pPr>
        <w:pStyle w:val="BodyText"/>
      </w:pPr>
      <w:r>
        <w:t xml:space="preserve">Putalisadak, Nepal Kathmandu</w:t>
      </w:r>
    </w:p>
    <w:p>
      <w:pPr>
        <w:pStyle w:val="BodyText"/>
      </w:pPr>
      <w:r>
        <w:t xml:space="preserve">Attn: Chief Engineer, Infrastructure Division</w:t>
      </w:r>
    </w:p>
    <w:bookmarkEnd w:id="22"/>
    <w:bookmarkStart w:id="23" w:name="service-location"/>
    <w:p>
      <w:pPr>
        <w:pStyle w:val="Heading3"/>
      </w:pPr>
      <w:r>
        <w:t xml:space="preserve">Service Location:</w:t>
      </w:r>
    </w:p>
    <w:p>
      <w:pPr>
        <w:pStyle w:val="FirstParagraph"/>
      </w:pPr>
      <w:r>
        <w:t xml:space="preserve">Central Water Treatment Facility</w:t>
      </w:r>
    </w:p>
    <w:p>
      <w:pPr>
        <w:pStyle w:val="BodyText"/>
      </w:pPr>
      <w:r>
        <w:t xml:space="preserve">Bagmati River Basin Project</w:t>
      </w:r>
    </w:p>
    <w:p>
      <w:pPr>
        <w:pStyle w:val="BodyText"/>
      </w:pPr>
      <w:r>
        <w:t xml:space="preserve">Nepal Kathmandu</w:t>
      </w:r>
    </w:p>
    <w:bookmarkEnd w:id="23"/>
    <w:p>
      <w:pPr>
        <w:pStyle w:val="BodyText"/>
      </w:pPr>
      <w:r>
        <w:t xml:space="preserve">This Invoice is issued for professional consulting and technical execution services provided by a Senior Chemical Engineer regarding the optimization of chemical dosing systems and effluent treatment protocols at the specified facility in Nepal Kathmandu. The following line items detail the engineering hours, material analysis, and safety compliance reporting.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Chemical Engineering Services</w:t>
            </w:r>
          </w:p>
        </w:tc>
        <w:tc>
          <w:tcPr/>
          <w:p>
            <w:pPr>
              <w:pStyle w:val="Compact"/>
              <w:jc w:val="left"/>
            </w:pPr>
            <w:r>
              <w:t xml:space="preserve">Quantity / Hours</w:t>
            </w:r>
          </w:p>
        </w:tc>
        <w:tc>
          <w:tcPr/>
          <w:p>
            <w:pPr>
              <w:pStyle w:val="Compact"/>
              <w:jc w:val="left"/>
            </w:pPr>
            <w:r>
              <w:t xml:space="preserve">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rPr>
                <w:bCs/>
                <w:b/>
              </w:rPr>
              <w:t xml:space="preserve">Process Optimization Analysis:</w:t>
            </w:r>
            <w:r>
              <w:t xml:space="preserve"> </w:t>
            </w:r>
            <w:r>
              <w:t xml:space="preserve">Comprehensive audit of the current coagulation and flocculation processes. The Chemical Engineer conducted on-site testing to determine optimal dosing rates for alum and polymers to improve turbidity removal efficiency in the Nepal Kathmandu water supply network.</w:t>
            </w:r>
          </w:p>
        </w:tc>
        <w:tc>
          <w:tcPr/>
          <w:p>
            <w:pPr>
              <w:pStyle w:val="Compact"/>
              <w:jc w:val="left"/>
            </w:pPr>
            <w:r>
              <w:t xml:space="preserve">40 Hrs</w:t>
            </w:r>
          </w:p>
        </w:tc>
        <w:tc>
          <w:tcPr/>
          <w:p>
            <w:pPr>
              <w:pStyle w:val="Compact"/>
              <w:jc w:val="left"/>
            </w:pPr>
            <w:r>
              <w:t xml:space="preserve">3,500.00</w:t>
            </w:r>
          </w:p>
        </w:tc>
        <w:tc>
          <w:tcPr/>
          <w:p>
            <w:pPr>
              <w:pStyle w:val="Compact"/>
              <w:jc w:val="left"/>
            </w:pPr>
            <w:r>
              <w:t xml:space="preserve">140,000.00</w:t>
            </w:r>
          </w:p>
        </w:tc>
      </w:tr>
      <w:tr>
        <w:tc>
          <w:tcPr/>
          <w:p>
            <w:pPr>
              <w:pStyle w:val="Compact"/>
              <w:jc w:val="left"/>
            </w:pPr>
            <w:r>
              <w:t xml:space="preserve">2</w:t>
            </w:r>
          </w:p>
        </w:tc>
        <w:tc>
          <w:tcPr/>
          <w:p>
            <w:pPr>
              <w:pStyle w:val="Compact"/>
              <w:jc w:val="left"/>
            </w:pPr>
            <w:r>
              <w:rPr>
                <w:bCs/>
                <w:b/>
              </w:rPr>
              <w:t xml:space="preserve">Effluent Treatment Design:</w:t>
            </w:r>
            <w:r>
              <w:t xml:space="preserve"> </w:t>
            </w:r>
            <w:r>
              <w:t xml:space="preserve">Engineering design and calculation for the new sludge dewatering unit. This includes mass balance calculations, chemical selection for conditioning, and equipment sizing specifications tailored to the local environmental regulations of Nepal Kathmandu.</w:t>
            </w:r>
          </w:p>
        </w:tc>
        <w:tc>
          <w:tcPr/>
          <w:p>
            <w:pPr>
              <w:pStyle w:val="Compact"/>
              <w:jc w:val="left"/>
            </w:pPr>
            <w:r>
              <w:t xml:space="preserve">60 Hrs</w:t>
            </w:r>
          </w:p>
        </w:tc>
        <w:tc>
          <w:tcPr/>
          <w:p>
            <w:pPr>
              <w:pStyle w:val="Compact"/>
              <w:jc w:val="left"/>
            </w:pPr>
            <w:r>
              <w:t xml:space="preserve">3,500.00</w:t>
            </w:r>
          </w:p>
        </w:tc>
        <w:tc>
          <w:tcPr/>
          <w:p>
            <w:pPr>
              <w:pStyle w:val="Compact"/>
              <w:jc w:val="left"/>
            </w:pPr>
            <w:r>
              <w:t xml:space="preserve">210,000.00</w:t>
            </w:r>
          </w:p>
        </w:tc>
      </w:tr>
      <w:tr>
        <w:tc>
          <w:tcPr/>
          <w:p>
            <w:pPr>
              <w:pStyle w:val="Compact"/>
              <w:jc w:val="left"/>
            </w:pPr>
            <w:r>
              <w:t xml:space="preserve">3</w:t>
            </w:r>
          </w:p>
        </w:tc>
        <w:tc>
          <w:tcPr/>
          <w:p>
            <w:pPr>
              <w:pStyle w:val="Compact"/>
              <w:jc w:val="left"/>
            </w:pPr>
            <w:r>
              <w:rPr>
                <w:bCs/>
                <w:b/>
              </w:rPr>
              <w:t xml:space="preserve">Water Quality Laboratory Testing:</w:t>
            </w:r>
            <w:r>
              <w:t xml:space="preserve"> </w:t>
            </w:r>
            <w:r>
              <w:t xml:space="preserve">Execution of advanced chemical analysis including pH, alkalinity, hardness, and heavy metal content testing. Samples were collected from various intake points within the Nepal Kathmandu valley to ensure compliance with national drinking water standards.</w:t>
            </w:r>
          </w:p>
        </w:tc>
        <w:tc>
          <w:tcPr/>
          <w:p>
            <w:pPr>
              <w:pStyle w:val="Compact"/>
              <w:jc w:val="left"/>
            </w:pPr>
            <w:r>
              <w:t xml:space="preserve">1 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4</w:t>
            </w:r>
          </w:p>
        </w:tc>
        <w:tc>
          <w:tcPr/>
          <w:p>
            <w:pPr>
              <w:pStyle w:val="Compact"/>
              <w:jc w:val="left"/>
            </w:pPr>
            <w:r>
              <w:rPr>
                <w:bCs/>
                <w:b/>
              </w:rPr>
              <w:t xml:space="preserve">Chemical Safety &amp; HAZOP Study:</w:t>
            </w:r>
            <w:r>
              <w:t xml:space="preserve"> </w:t>
            </w:r>
            <w:r>
              <w:t xml:space="preserve">Hazard and Operability Study (HAZOP) for the storage and handling of chlorine and caustic soda. The Chemical Engineer prepared a detailed safety data sheet (SDS) management plan and emergency response protocol for the facility staff in Nepal Kathmandu.</w:t>
            </w:r>
          </w:p>
        </w:tc>
        <w:tc>
          <w:tcPr/>
          <w:p>
            <w:pPr>
              <w:pStyle w:val="Compact"/>
              <w:jc w:val="left"/>
            </w:pPr>
            <w:r>
              <w:t xml:space="preserve">25 Hrs</w:t>
            </w:r>
          </w:p>
        </w:tc>
        <w:tc>
          <w:tcPr/>
          <w:p>
            <w:pPr>
              <w:pStyle w:val="Compact"/>
              <w:jc w:val="left"/>
            </w:pPr>
            <w:r>
              <w:t xml:space="preserve">4,000.00</w:t>
            </w:r>
          </w:p>
        </w:tc>
        <w:tc>
          <w:tcPr/>
          <w:p>
            <w:pPr>
              <w:pStyle w:val="Compact"/>
              <w:jc w:val="left"/>
            </w:pPr>
            <w:r>
              <w:t xml:space="preserve">100,000.00</w:t>
            </w:r>
          </w:p>
        </w:tc>
      </w:tr>
      <w:tr>
        <w:tc>
          <w:tcPr/>
          <w:p>
            <w:pPr>
              <w:pStyle w:val="Compact"/>
              <w:jc w:val="left"/>
            </w:pPr>
            <w:r>
              <w:t xml:space="preserve">5</w:t>
            </w:r>
          </w:p>
        </w:tc>
        <w:tc>
          <w:tcPr/>
          <w:p>
            <w:pPr>
              <w:pStyle w:val="Compact"/>
              <w:jc w:val="left"/>
            </w:pPr>
            <w:r>
              <w:rPr>
                <w:bCs/>
                <w:b/>
              </w:rPr>
              <w:t xml:space="preserve">Technical Reporting &amp; Documentation:</w:t>
            </w:r>
            <w:r>
              <w:t xml:space="preserve"> </w:t>
            </w:r>
            <w:r>
              <w:t xml:space="preserve">Preparation of the final engineering report detailing findings, recommendations for process improvements, and cost-benefit analysis of proposed chemical changes. This document serves as the official record for the Nepal Kathmandu municipal infrastructure project.</w:t>
            </w:r>
          </w:p>
        </w:tc>
        <w:tc>
          <w:tcPr/>
          <w:p>
            <w:pPr>
              <w:pStyle w:val="Compact"/>
              <w:jc w:val="left"/>
            </w:pPr>
            <w:r>
              <w:t xml:space="preserve">15 Hrs</w:t>
            </w:r>
          </w:p>
        </w:tc>
        <w:tc>
          <w:tcPr/>
          <w:p>
            <w:pPr>
              <w:pStyle w:val="Compact"/>
              <w:jc w:val="left"/>
            </w:pPr>
            <w:r>
              <w:t xml:space="preserve">3,000.00</w:t>
            </w:r>
          </w:p>
        </w:tc>
        <w:tc>
          <w:tcPr/>
          <w:p>
            <w:pPr>
              <w:pStyle w:val="Compact"/>
              <w:jc w:val="left"/>
            </w:pPr>
            <w:r>
              <w:t xml:space="preserve">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540,000.00</w:t>
            </w:r>
          </w:p>
        </w:tc>
      </w:tr>
      <w:tr>
        <w:tc>
          <w:tcPr/>
          <w:p>
            <w:pPr>
              <w:pStyle w:val="Compact"/>
              <w:jc w:val="left"/>
            </w:pPr>
            <w:r>
              <w:t xml:space="preserve">VAT (13%):</w:t>
            </w:r>
          </w:p>
        </w:tc>
        <w:tc>
          <w:tcPr/>
          <w:p>
            <w:pPr>
              <w:pStyle w:val="Compact"/>
              <w:jc w:val="left"/>
            </w:pPr>
            <w:r>
              <w:t xml:space="preserve">70,200.00</w:t>
            </w:r>
          </w:p>
        </w:tc>
      </w:tr>
      <w:tr>
        <w:tc>
          <w:tcPr/>
          <w:p>
            <w:pPr>
              <w:pStyle w:val="Compact"/>
              <w:jc w:val="left"/>
            </w:pPr>
            <w:r>
              <w:t xml:space="preserve">Local Tax (1%):</w:t>
            </w:r>
          </w:p>
        </w:tc>
        <w:tc>
          <w:tcPr/>
          <w:p>
            <w:pPr>
              <w:pStyle w:val="Compact"/>
              <w:jc w:val="left"/>
            </w:pPr>
            <w:r>
              <w:t xml:space="preserve">5,400.00</w:t>
            </w:r>
          </w:p>
        </w:tc>
      </w:tr>
      <w:tr>
        <w:tc>
          <w:tcPr/>
          <w:p>
            <w:pPr>
              <w:pStyle w:val="Compact"/>
              <w:jc w:val="left"/>
            </w:pPr>
            <w:r>
              <w:t xml:space="preserve">Total Due (NPR):</w:t>
            </w:r>
          </w:p>
        </w:tc>
        <w:tc>
          <w:tcPr/>
          <w:p>
            <w:pPr>
              <w:pStyle w:val="Compact"/>
              <w:jc w:val="left"/>
            </w:pPr>
            <w:r>
              <w:t xml:space="preserve">615,600.00</w:t>
            </w:r>
          </w:p>
        </w:tc>
      </w:tr>
    </w:tbl>
    <w:bookmarkStart w:id="24" w:name="payment-terms-conditions"/>
    <w:p>
      <w:pPr>
        <w:pStyle w:val="Heading3"/>
      </w:pPr>
      <w:r>
        <w:t xml:space="preserve">Payment Terms &amp; Conditions</w:t>
      </w:r>
    </w:p>
    <w:p>
      <w:pPr>
        <w:pStyle w:val="FirstParagraph"/>
      </w:pPr>
      <w:r>
        <w:rPr>
          <w:bCs/>
          <w:b/>
        </w:rPr>
        <w:t xml:space="preserve">Currency:</w:t>
      </w:r>
      <w:r>
        <w:t xml:space="preserve"> </w:t>
      </w:r>
      <w:r>
        <w:t xml:space="preserve">All amounts are quoted in Nepalese Rupees (NPR).</w:t>
      </w:r>
    </w:p>
    <w:p>
      <w:pPr>
        <w:pStyle w:val="BodyText"/>
      </w:pPr>
      <w:r>
        <w:rPr>
          <w:bCs/>
          <w:b/>
        </w:rPr>
        <w:t xml:space="preserve">Payment Method:</w:t>
      </w:r>
      <w:r>
        <w:t xml:space="preserve"> </w:t>
      </w:r>
      <w:r>
        <w:t xml:space="preserve">Please make payment via Bank Transfer to Nabil Bank Ltd., Pulchowk Branch, Nepal Kathmandu. Account Name: Advanced Chemical Solutions Pvt. Ltd., Account No: 0123456789.</w:t>
      </w:r>
    </w:p>
    <w:p>
      <w:pPr>
        <w:pStyle w:val="BodyText"/>
      </w:pPr>
      <w:r>
        <w:rPr>
          <w:bCs/>
          <w:b/>
        </w:rPr>
        <w:t xml:space="preserve">Due Date:</w:t>
      </w:r>
      <w:r>
        <w:t xml:space="preserve"> </w:t>
      </w:r>
      <w:r>
        <w:t xml:space="preserve">Payment is due within 30 days of the Invoice date. Late payments may incur a penalty of 2% per month.</w:t>
      </w:r>
    </w:p>
    <w:p>
      <w:pPr>
        <w:pStyle w:val="BodyText"/>
      </w:pPr>
      <w:r>
        <w:rPr>
          <w:bCs/>
          <w:b/>
        </w:rPr>
        <w:t xml:space="preserve">Scope of Work:</w:t>
      </w:r>
      <w:r>
        <w:t xml:space="preserve"> </w:t>
      </w:r>
      <w:r>
        <w:t xml:space="preserve">This Invoice covers the professional services rendered by the Chemical Engineer as per the contract signed on September 1, 2023. Any additional services requested outside the scope of this agreement will be billed separately.</w:t>
      </w:r>
    </w:p>
    <w:p>
      <w:pPr>
        <w:pStyle w:val="BodyText"/>
      </w:pPr>
      <w:r>
        <w:rPr>
          <w:bCs/>
          <w:b/>
        </w:rPr>
        <w:t xml:space="preserve">Validity:</w:t>
      </w:r>
      <w:r>
        <w:t xml:space="preserve"> </w:t>
      </w:r>
      <w:r>
        <w:t xml:space="preserve">This Invoice is valid for 60 days from the date of issue. Please quote the Invoice number (INV-2023-CE-089) in all correspondence and payments.</w:t>
      </w:r>
    </w:p>
    <w:p>
      <w:pPr>
        <w:pStyle w:val="BodyText"/>
      </w:pPr>
      <w:r>
        <w:rPr>
          <w:bCs/>
          <w:b/>
        </w:rPr>
        <w:t xml:space="preserve">Compliance:</w:t>
      </w:r>
      <w:r>
        <w:t xml:space="preserve"> </w:t>
      </w:r>
      <w:r>
        <w:t xml:space="preserve">All engineering services were performed in accordance with the standards set by the Institute of Engineers, Nepal (ION) and the Department of Environment, Nepal Kathmandu.</w:t>
      </w:r>
    </w:p>
    <w:bookmarkEnd w:id="24"/>
    <w:p>
      <w:pPr>
        <w:pStyle w:val="BodyText"/>
      </w:pPr>
      <w:r>
        <w:rPr>
          <w:bCs/>
          <w:b/>
        </w:rPr>
        <w:t xml:space="preserve">Authorized Signature</w:t>
      </w:r>
    </w:p>
    <w:p>
      <w:pPr>
        <w:pStyle w:val="BodyText"/>
      </w:pPr>
      <w:r>
        <w:t xml:space="preserve">Rajesh Sharma, M.Sc. Chemical Engineering</w:t>
      </w:r>
    </w:p>
    <w:p>
      <w:pPr>
        <w:pStyle w:val="BodyText"/>
      </w:pPr>
      <w:r>
        <w:t xml:space="preserve">Senior Chemical Engineer</w:t>
      </w:r>
    </w:p>
    <w:p>
      <w:pPr>
        <w:pStyle w:val="BodyText"/>
      </w:pPr>
      <w:r>
        <w:t xml:space="preserve">Advanced Chemical Solutions Pvt. Ltd.</w:t>
      </w:r>
    </w:p>
    <w:p>
      <w:pPr>
        <w:pStyle w:val="BodyText"/>
      </w:pPr>
      <w:r>
        <w:rPr>
          <w:bCs/>
          <w:b/>
        </w:rPr>
        <w:t xml:space="preserve">Received By</w:t>
      </w:r>
    </w:p>
    <w:p>
      <w:pPr>
        <w:pStyle w:val="BodyText"/>
      </w:pPr>
      <w:r>
        <w:t xml:space="preserve">__________________________</w:t>
      </w:r>
    </w:p>
    <w:p>
      <w:pPr>
        <w:pStyle w:val="BodyText"/>
      </w:pPr>
      <w:r>
        <w:t xml:space="preserve">Name &amp; Title</w:t>
      </w:r>
    </w:p>
    <w:p>
      <w:pPr>
        <w:pStyle w:val="BodyText"/>
      </w:pPr>
      <w:r>
        <w:t xml:space="preserve">Date</w:t>
      </w:r>
    </w:p>
    <w:p>
      <w:pPr>
        <w:pStyle w:val="BodyText"/>
      </w:pPr>
      <w:r>
        <w:t xml:space="preserve">Thank you for your business. We are committed to providing top-tier Chemical Engineering solutions to Nepal Kathmandu.</w:t>
      </w:r>
    </w:p>
    <w:p>
      <w:pPr>
        <w:pStyle w:val="BodyText"/>
      </w:pPr>
      <w:r>
        <w:t xml:space="preserve">Advanced Chemical Solutions Pvt. Ltd. | Pulchowk, Nepal Kathmandu | +977-1-4XXXXXX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dc:title>
  <dc:creator/>
  <dc:language>en</dc:language>
  <cp:keywords/>
  <dcterms:created xsi:type="dcterms:W3CDTF">2026-10-10T07:21:05Z</dcterms:created>
  <dcterms:modified xsi:type="dcterms:W3CDTF">2026-10-10T07:21:05Z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