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volga-chemical-solutions-ltd."/>
    <w:p>
      <w:pPr>
        <w:pStyle w:val="Heading1"/>
      </w:pPr>
      <w:r>
        <w:t xml:space="preserve">Volga Chemical Solutions Ltd.</w:t>
      </w:r>
    </w:p>
    <w:p>
      <w:pPr>
        <w:pStyle w:val="FirstParagraph"/>
      </w:pPr>
      <w:r>
        <w:t xml:space="preserve">14 Leninsky Avenue, Building 3</w:t>
      </w:r>
      <w:r>
        <w:br/>
      </w:r>
      <w:r>
        <w:t xml:space="preserve">Moscow, Russia, 119991</w:t>
      </w:r>
      <w:r>
        <w:br/>
      </w:r>
      <w:r>
        <w:t xml:space="preserve">Phone: +7 (495) 123-45-67</w:t>
      </w:r>
      <w:r>
        <w:br/>
      </w:r>
      <w:r>
        <w:t xml:space="preserve">Email: billing@volgachem.ru</w:t>
      </w:r>
      <w:r>
        <w:br/>
      </w:r>
      <w:r>
        <w:t xml:space="preserve">INN: 7701234567 | KPP: 770101001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INV-RU-2023-089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service-provider-chemical-engineer"/>
    <w:p>
      <w:pPr>
        <w:pStyle w:val="Heading3"/>
      </w:pPr>
      <w:r>
        <w:t xml:space="preserve">Service Provider (Chemical Engineer)</w:t>
      </w:r>
    </w:p>
    <w:p>
      <w:pPr>
        <w:pStyle w:val="FirstParagraph"/>
      </w:pPr>
      <w:r>
        <w:rPr>
          <w:bCs/>
          <w:b/>
        </w:rPr>
        <w:t xml:space="preserve">Name:</w:t>
      </w:r>
      <w:r>
        <w:t xml:space="preserve"> </w:t>
      </w:r>
      <w:r>
        <w:t xml:space="preserve">Dr. Alexei Petrov</w:t>
      </w:r>
      <w:r>
        <w:br/>
      </w:r>
      <w:r>
        <w:rPr>
          <w:bCs/>
          <w:b/>
        </w:rPr>
        <w:t xml:space="preserve">Role:</w:t>
      </w:r>
      <w:r>
        <w:t xml:space="preserve"> </w:t>
      </w:r>
      <w:r>
        <w:t xml:space="preserve">Senior Chemical Engineer</w:t>
      </w:r>
      <w:r>
        <w:br/>
      </w:r>
      <w:r>
        <w:rPr>
          <w:bCs/>
          <w:b/>
        </w:rPr>
        <w:t xml:space="preserve">License No:</w:t>
      </w:r>
      <w:r>
        <w:t xml:space="preserve"> </w:t>
      </w:r>
      <w:r>
        <w:t xml:space="preserve">CHEM-MOW-8821</w:t>
      </w:r>
      <w:r>
        <w:br/>
      </w:r>
      <w:r>
        <w:rPr>
          <w:bCs/>
          <w:b/>
        </w:rPr>
        <w:t xml:space="preserve">Specialization:</w:t>
      </w:r>
      <w:r>
        <w:t xml:space="preserve"> </w:t>
      </w:r>
      <w:r>
        <w:t xml:space="preserve">Process Optimization &amp; Petrochemical Safety</w:t>
      </w:r>
    </w:p>
    <w:bookmarkEnd w:id="22"/>
    <w:bookmarkStart w:id="23" w:name="bill-to-client"/>
    <w:p>
      <w:pPr>
        <w:pStyle w:val="Heading3"/>
      </w:pPr>
      <w:r>
        <w:t xml:space="preserve">Bill To (Client)</w:t>
      </w:r>
    </w:p>
    <w:p>
      <w:pPr>
        <w:pStyle w:val="FirstParagraph"/>
      </w:pPr>
      <w:r>
        <w:rPr>
          <w:bCs/>
          <w:b/>
        </w:rPr>
        <w:t xml:space="preserve">Company:</w:t>
      </w:r>
      <w:r>
        <w:t xml:space="preserve"> </w:t>
      </w:r>
      <w:r>
        <w:t xml:space="preserve">Moscow Industrial Refinery Group</w:t>
      </w:r>
      <w:r>
        <w:br/>
      </w:r>
      <w:r>
        <w:rPr>
          <w:bCs/>
          <w:b/>
        </w:rPr>
        <w:t xml:space="preserve">Attn:</w:t>
      </w:r>
      <w:r>
        <w:t xml:space="preserve"> </w:t>
      </w:r>
      <w:r>
        <w:t xml:space="preserve">Procurement Department</w:t>
      </w:r>
      <w:r>
        <w:br/>
      </w:r>
      <w:r>
        <w:rPr>
          <w:bCs/>
          <w:b/>
        </w:rPr>
        <w:t xml:space="preserve">Address:</w:t>
      </w:r>
      <w:r>
        <w:t xml:space="preserve"> </w:t>
      </w:r>
      <w:r>
        <w:t xml:space="preserve">45 Shosse Entuziastov, Moscow, Russia, 111123</w:t>
      </w:r>
      <w:r>
        <w:br/>
      </w:r>
      <w:r>
        <w:rPr>
          <w:bCs/>
          <w:b/>
        </w:rPr>
        <w:t xml:space="preserve">Contact:</w:t>
      </w:r>
      <w:r>
        <w:t xml:space="preserve"> </w:t>
      </w:r>
      <w:r>
        <w:t xml:space="preserve">+7 (495) 987-65-43</w:t>
      </w:r>
    </w:p>
    <w:bookmarkEnd w:id="23"/>
    <w:bookmarkStart w:id="24" w:name="X552f69da954b5e9370a590dc30de92833cae378"/>
    <w:p>
      <w:pPr>
        <w:pStyle w:val="Heading3"/>
      </w:pPr>
      <w:r>
        <w:t xml:space="preserve">Project Overview: Chemical Process Optimization in Moscow</w:t>
      </w:r>
    </w:p>
    <w:p>
      <w:pPr>
        <w:pStyle w:val="FirstParagraph"/>
      </w:pPr>
      <w:r>
        <w:t xml:space="preserve">This Invoice serves as a formal request for payment regarding the specialized consulting and engineering services provided by the undersigned Chemical Engineer. The services were executed within the jurisdiction of Russia Moscow, adhering strictly to the local industrial safety regulations (GOST standards) and international engineering best practices.</w:t>
      </w:r>
    </w:p>
    <w:p>
      <w:pPr>
        <w:pStyle w:val="BodyText"/>
      </w:pPr>
      <w:r>
        <w:t xml:space="preserve">The primary objective of this engagement was to analyze the current distillation column efficiency at the client's facility in Moscow. As a qualified Chemical Engineer, the scope of work included thermodynamic modeling, fluid dynamics analysis, and the implementation of a new heat integration strategy to reduce energy consumption. This work is critical for maintaining operational excellence in the Russian chemical sector.</w:t>
      </w:r>
    </w:p>
    <w:bookmarkEnd w:id="24"/>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(RUB)</w:t>
            </w:r>
          </w:p>
        </w:tc>
        <w:tc>
          <w:tcPr/>
          <w:p>
            <w:pPr>
              <w:pStyle w:val="Compact"/>
              <w:jc w:val="left"/>
            </w:pPr>
            <w:r>
              <w:t xml:space="preserve">Total Amount (RUB)</w:t>
            </w:r>
          </w:p>
        </w:tc>
      </w:tr>
      <w:tr>
        <w:tc>
          <w:tcPr/>
          <w:p>
            <w:pPr>
              <w:pStyle w:val="Compact"/>
              <w:jc w:val="left"/>
            </w:pPr>
            <w:r>
              <w:rPr>
                <w:bCs/>
                <w:b/>
              </w:rPr>
              <w:t xml:space="preserve">Site Audit &amp; Safety Assessment (Moscow Facility)</w:t>
            </w:r>
            <w:r>
              <w:br/>
            </w:r>
            <w:r>
              <w:t xml:space="preserve">Comprehensive on-site inspection of chemical processing units in Moscow. Evaluation of compliance with Russian Federation safety codes for hazardous chemical storage and processing.</w:t>
            </w:r>
          </w:p>
        </w:tc>
        <w:tc>
          <w:tcPr/>
          <w:p>
            <w:pPr>
              <w:pStyle w:val="Compact"/>
              <w:jc w:val="left"/>
            </w:pPr>
            <w:r>
              <w:t xml:space="preserve">16 Hours</w:t>
            </w:r>
          </w:p>
        </w:tc>
        <w:tc>
          <w:tcPr/>
          <w:p>
            <w:pPr>
              <w:pStyle w:val="Compact"/>
              <w:jc w:val="left"/>
            </w:pPr>
            <w:r>
              <w:t xml:space="preserve">15,000</w:t>
            </w:r>
          </w:p>
        </w:tc>
        <w:tc>
          <w:tcPr/>
          <w:p>
            <w:pPr>
              <w:pStyle w:val="Compact"/>
              <w:jc w:val="left"/>
            </w:pPr>
            <w:r>
              <w:t xml:space="preserve">240,000</w:t>
            </w:r>
          </w:p>
        </w:tc>
      </w:tr>
      <w:tr>
        <w:tc>
          <w:tcPr/>
          <w:p>
            <w:pPr>
              <w:pStyle w:val="Compact"/>
              <w:jc w:val="left"/>
            </w:pPr>
            <w:r>
              <w:rPr>
                <w:bCs/>
                <w:b/>
              </w:rPr>
              <w:t xml:space="preserve">Process Simulation &amp; Modeling</w:t>
            </w:r>
            <w:r>
              <w:br/>
            </w:r>
            <w:r>
              <w:t xml:space="preserve">Advanced computational fluid dynamics (CFD) modeling to optimize reactor performance. Analysis conducted specifically for the Moscow plant's feedstock composition.</w:t>
            </w:r>
          </w:p>
        </w:tc>
        <w:tc>
          <w:tcPr/>
          <w:p>
            <w:pPr>
              <w:pStyle w:val="Compact"/>
              <w:jc w:val="left"/>
            </w:pPr>
            <w:r>
              <w:t xml:space="preserve">40 Hours</w:t>
            </w:r>
          </w:p>
        </w:tc>
        <w:tc>
          <w:tcPr/>
          <w:p>
            <w:pPr>
              <w:pStyle w:val="Compact"/>
              <w:jc w:val="left"/>
            </w:pPr>
            <w:r>
              <w:t xml:space="preserve">18,000</w:t>
            </w:r>
          </w:p>
        </w:tc>
        <w:tc>
          <w:tcPr/>
          <w:p>
            <w:pPr>
              <w:pStyle w:val="Compact"/>
              <w:jc w:val="left"/>
            </w:pPr>
            <w:r>
              <w:t xml:space="preserve">720,000</w:t>
            </w:r>
          </w:p>
        </w:tc>
      </w:tr>
      <w:tr>
        <w:tc>
          <w:tcPr/>
          <w:p>
            <w:pPr>
              <w:pStyle w:val="Compact"/>
              <w:jc w:val="left"/>
            </w:pPr>
            <w:r>
              <w:rPr>
                <w:bCs/>
                <w:b/>
              </w:rPr>
              <w:t xml:space="preserve">Technical Report Generation</w:t>
            </w:r>
            <w:r>
              <w:br/>
            </w:r>
            <w:r>
              <w:t xml:space="preserve">Detailed engineering report outlining findings, recommendations for chemical process improvement, and projected ROI. Document prepared in English and Russian.</w:t>
            </w:r>
          </w:p>
        </w:tc>
        <w:tc>
          <w:tcPr/>
          <w:p>
            <w:pPr>
              <w:pStyle w:val="Compact"/>
              <w:jc w:val="left"/>
            </w:pPr>
            <w:r>
              <w:t xml:space="preserve">1 Item</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Consultation on Regulatory Compliance</w:t>
            </w:r>
            <w:r>
              <w:br/>
            </w:r>
            <w:r>
              <w:t xml:space="preserve">Advisory services regarding the latest chemical engineering regulations in Russia Moscow. Ensuring the facility meets environmental protection standards set by Rosprirodnadzor.</w:t>
            </w:r>
          </w:p>
        </w:tc>
        <w:tc>
          <w:tcPr/>
          <w:p>
            <w:pPr>
              <w:pStyle w:val="Compact"/>
              <w:jc w:val="left"/>
            </w:pPr>
            <w:r>
              <w:t xml:space="preserve">8 Hours</w:t>
            </w:r>
          </w:p>
        </w:tc>
        <w:tc>
          <w:tcPr/>
          <w:p>
            <w:pPr>
              <w:pStyle w:val="Compact"/>
              <w:jc w:val="left"/>
            </w:pPr>
            <w:r>
              <w:t xml:space="preserve">15,000</w:t>
            </w:r>
          </w:p>
        </w:tc>
        <w:tc>
          <w:tcPr/>
          <w:p>
            <w:pPr>
              <w:pStyle w:val="Compact"/>
              <w:jc w:val="left"/>
            </w:pPr>
            <w:r>
              <w:t xml:space="preserve">120,000</w:t>
            </w:r>
          </w:p>
        </w:tc>
      </w:tr>
    </w:tbl>
    <w:p>
      <w:pPr>
        <w:pStyle w:val="BodyText"/>
      </w:pPr>
      <w:r>
        <w:t xml:space="preserve">Subtotal:</w:t>
      </w:r>
      <w:r>
        <w:t xml:space="preserve"> </w:t>
      </w:r>
      <w:r>
        <w:t xml:space="preserve">1,230,000.00 RUB</w:t>
      </w:r>
    </w:p>
    <w:p>
      <w:pPr>
        <w:pStyle w:val="BodyText"/>
      </w:pPr>
      <w:r>
        <w:t xml:space="preserve">VAT (20% - Russia Standard Rate):</w:t>
      </w:r>
      <w:r>
        <w:t xml:space="preserve"> </w:t>
      </w:r>
      <w:r>
        <w:t xml:space="preserve">246,000.00 RUB</w:t>
      </w:r>
    </w:p>
    <w:p>
      <w:pPr>
        <w:pStyle w:val="BodyText"/>
      </w:pPr>
      <w:r>
        <w:t xml:space="preserve">Total Due:</w:t>
      </w:r>
      <w:r>
        <w:t xml:space="preserve"> </w:t>
      </w:r>
      <w:r>
        <w:t xml:space="preserve">1,476,000.00 RUB</w:t>
      </w:r>
    </w:p>
    <w:bookmarkStart w:id="25" w:name="payment-instructions"/>
    <w:p>
      <w:pPr>
        <w:pStyle w:val="Heading3"/>
      </w:pPr>
      <w:r>
        <w:t xml:space="preserve">Payment Instructions</w:t>
      </w:r>
    </w:p>
    <w:p>
      <w:pPr>
        <w:pStyle w:val="FirstParagraph"/>
      </w:pPr>
      <w:r>
        <w:t xml:space="preserve">Please remit payment within 30 days of the Invoice date. Payments should be made via bank transfer to the account details listed below. As this transaction involves professional services rendered by a Chemical Engineer in Russia Moscow, all payments are subject to standard Russian banking regulations.</w:t>
      </w:r>
    </w:p>
    <w:p>
      <w:pPr>
        <w:pStyle w:val="BodyText"/>
      </w:pPr>
      <w:r>
        <w:rPr>
          <w:bCs/>
          <w:b/>
        </w:rPr>
        <w:t xml:space="preserve">Bank Name:</w:t>
      </w:r>
      <w:r>
        <w:t xml:space="preserve"> </w:t>
      </w:r>
      <w:r>
        <w:t xml:space="preserve">Sberbank of Russia</w:t>
      </w:r>
      <w:r>
        <w:br/>
      </w:r>
      <w:r>
        <w:rPr>
          <w:bCs/>
          <w:b/>
        </w:rPr>
        <w:t xml:space="preserve">Account Name:</w:t>
      </w:r>
      <w:r>
        <w:t xml:space="preserve"> </w:t>
      </w:r>
      <w:r>
        <w:t xml:space="preserve">Volga Chemical Solutions Ltd.</w:t>
      </w:r>
      <w:r>
        <w:br/>
      </w:r>
      <w:r>
        <w:rPr>
          <w:bCs/>
          <w:b/>
        </w:rPr>
        <w:t xml:space="preserve">Account Number:</w:t>
      </w:r>
      <w:r>
        <w:t xml:space="preserve"> </w:t>
      </w:r>
      <w:r>
        <w:t xml:space="preserve">40702810500000012345</w:t>
      </w:r>
      <w:r>
        <w:br/>
      </w:r>
      <w:r>
        <w:rPr>
          <w:bCs/>
          <w:b/>
        </w:rPr>
        <w:t xml:space="preserve">BIC/SWIFT:</w:t>
      </w:r>
      <w:r>
        <w:t xml:space="preserve"> </w:t>
      </w:r>
      <w:r>
        <w:t xml:space="preserve">SABRRUMM</w:t>
      </w:r>
      <w:r>
        <w:br/>
      </w:r>
      <w:r>
        <w:rPr>
          <w:bCs/>
          <w:b/>
        </w:rPr>
        <w:t xml:space="preserve">Correspondent Account:</w:t>
      </w:r>
      <w:r>
        <w:t xml:space="preserve"> </w:t>
      </w:r>
      <w:r>
        <w:t xml:space="preserve">30101810400000000225</w:t>
      </w:r>
    </w:p>
    <w:p>
      <w:pPr>
        <w:pStyle w:val="BodyText"/>
      </w:pPr>
      <w:r>
        <w:rPr>
          <w:bCs/>
          <w:b/>
        </w:rPr>
        <w:t xml:space="preserve">Reference:</w:t>
      </w:r>
      <w:r>
        <w:t xml:space="preserve"> </w:t>
      </w:r>
      <w:r>
        <w:t xml:space="preserve">Please use Invoice Number INV-RU-2023-089 as the payment reference.</w:t>
      </w:r>
    </w:p>
    <w:bookmarkEnd w:id="25"/>
    <w:bookmarkStart w:id="26" w:name="terms-and-conditions"/>
    <w:p>
      <w:pPr>
        <w:pStyle w:val="Heading3"/>
      </w:pPr>
      <w:r>
        <w:t xml:space="preserve">Terms and Conditions</w:t>
      </w:r>
    </w:p>
    <w:p>
      <w:pPr>
        <w:numPr>
          <w:ilvl w:val="0"/>
          <w:numId w:val="1001"/>
        </w:numPr>
        <w:pStyle w:val="Compact"/>
      </w:pPr>
      <w:r>
        <w:rPr>
          <w:bCs/>
          <w:b/>
        </w:rPr>
        <w:t xml:space="preserve">Validity:</w:t>
      </w:r>
      <w:r>
        <w:t xml:space="preserve"> </w:t>
      </w:r>
      <w:r>
        <w:t xml:space="preserve">This Invoice is valid for 90 days from the date of issue.</w:t>
      </w:r>
    </w:p>
    <w:p>
      <w:pPr>
        <w:numPr>
          <w:ilvl w:val="0"/>
          <w:numId w:val="1001"/>
        </w:numPr>
        <w:pStyle w:val="Compact"/>
      </w:pPr>
      <w:r>
        <w:rPr>
          <w:bCs/>
          <w:b/>
        </w:rPr>
        <w:t xml:space="preserve">Late Payment:</w:t>
      </w:r>
      <w:r>
        <w:t xml:space="preserve"> </w:t>
      </w:r>
      <w:r>
        <w:t xml:space="preserve">A late fee of 0.1% per day will be applied to overdue balances, in accordance with the Civil Code of the Russian Federation.</w:t>
      </w:r>
    </w:p>
    <w:p>
      <w:pPr>
        <w:numPr>
          <w:ilvl w:val="0"/>
          <w:numId w:val="1001"/>
        </w:numPr>
        <w:pStyle w:val="Compact"/>
      </w:pPr>
      <w:r>
        <w:rPr>
          <w:bCs/>
          <w:b/>
        </w:rPr>
        <w:t xml:space="preserve">Scope of Work:</w:t>
      </w:r>
      <w:r>
        <w:t xml:space="preserve"> </w:t>
      </w:r>
      <w:r>
        <w:t xml:space="preserve">The services described herein were performed by a certified Chemical Engineer. Any deviations from the agreed scope must be documented via a Change Order.</w:t>
      </w:r>
    </w:p>
    <w:p>
      <w:pPr>
        <w:numPr>
          <w:ilvl w:val="0"/>
          <w:numId w:val="1001"/>
        </w:numPr>
        <w:pStyle w:val="Compact"/>
      </w:pPr>
      <w:r>
        <w:rPr>
          <w:bCs/>
          <w:b/>
        </w:rPr>
        <w:t xml:space="preserve">Jurisdiction:</w:t>
      </w:r>
      <w:r>
        <w:t xml:space="preserve"> </w:t>
      </w:r>
      <w:r>
        <w:t xml:space="preserve">This agreement and Invoice are governed by the laws of the Russian Federation, specifically applicable to commercial contracts in Moscow.</w:t>
      </w:r>
    </w:p>
    <w:p>
      <w:pPr>
        <w:numPr>
          <w:ilvl w:val="0"/>
          <w:numId w:val="1001"/>
        </w:numPr>
        <w:pStyle w:val="Compact"/>
      </w:pPr>
      <w:r>
        <w:rPr>
          <w:bCs/>
          <w:b/>
        </w:rPr>
        <w:t xml:space="preserve">Intellectual Property:</w:t>
      </w:r>
      <w:r>
        <w:t xml:space="preserve"> </w:t>
      </w:r>
      <w:r>
        <w:t xml:space="preserve">All process models, simulations, and technical reports created by the Chemical Engineer remain the intellectual property of the provider until full payment is received.</w:t>
      </w:r>
    </w:p>
    <w:p>
      <w:pPr>
        <w:numPr>
          <w:ilvl w:val="0"/>
          <w:numId w:val="1001"/>
        </w:numPr>
        <w:pStyle w:val="Compact"/>
      </w:pPr>
      <w:r>
        <w:rPr>
          <w:bCs/>
          <w:b/>
        </w:rPr>
        <w:t xml:space="preserve">Dispute Resolution:</w:t>
      </w:r>
      <w:r>
        <w:t xml:space="preserve"> </w:t>
      </w:r>
      <w:r>
        <w:t xml:space="preserve">Any disputes arising from this Invoice shall be resolved through arbitration in Moscow, Russia.</w:t>
      </w:r>
    </w:p>
    <w:bookmarkEnd w:id="26"/>
    <w:p>
      <w:pPr>
        <w:pStyle w:val="FirstParagraph"/>
      </w:pPr>
      <w:r>
        <w:rPr>
          <w:bCs/>
          <w:b/>
        </w:rPr>
        <w:t xml:space="preserve">Authorized Signature (Provider)</w:t>
      </w:r>
    </w:p>
    <w:p>
      <w:pPr>
        <w:pStyle w:val="BodyText"/>
      </w:pPr>
      <w:r>
        <w:t xml:space="preserve">Dr. Alexei Petrov</w:t>
      </w:r>
      <w:r>
        <w:br/>
      </w:r>
      <w:r>
        <w:t xml:space="preserve">Senior Chemical Engineer</w:t>
      </w:r>
    </w:p>
    <w:p>
      <w:pPr>
        <w:pStyle w:val="BodyText"/>
      </w:pPr>
      <w:r>
        <w:rPr>
          <w:bCs/>
          <w:b/>
        </w:rPr>
        <w:t xml:space="preserve">Received By (Client)</w:t>
      </w:r>
    </w:p>
    <w:p>
      <w:pPr>
        <w:pStyle w:val="BodyText"/>
      </w:pPr>
      <w:r>
        <w:t xml:space="preserve">__________________________</w:t>
      </w:r>
      <w:r>
        <w:br/>
      </w:r>
      <w:r>
        <w:t xml:space="preserve">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 - Moscow, Russia</dc:title>
  <dc:creator/>
  <dc:language>en</dc:language>
  <cp:keywords/>
  <dcterms:created xsi:type="dcterms:W3CDTF">2026-10-10T07:01:24Z</dcterms:created>
  <dcterms:modified xsi:type="dcterms:W3CDTF">2026-10-10T07:01:24Z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