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X19a13520d1a8b24c439eb884a7b14feaf71d8fa"/>
    <w:p>
      <w:pPr>
        <w:pStyle w:val="Heading1"/>
      </w:pPr>
      <w:r>
        <w:t xml:space="preserve">Advanced Chemical Engineering Solutions Pte Ltd</w:t>
      </w:r>
    </w:p>
    <w:p>
      <w:pPr>
        <w:pStyle w:val="FirstParagraph"/>
      </w:pPr>
      <w:r>
        <w:t xml:space="preserve">123 Science Park Drive, #05-12</w:t>
      </w:r>
    </w:p>
    <w:p>
      <w:pPr>
        <w:pStyle w:val="BodyText"/>
      </w:pPr>
      <w:r>
        <w:t xml:space="preserve">Singapore Singapore 118230</w:t>
      </w:r>
    </w:p>
    <w:p>
      <w:pPr>
        <w:pStyle w:val="BodyText"/>
      </w:pPr>
      <w:r>
        <w:t xml:space="preserve">UEN: 202312345K</w:t>
      </w:r>
    </w:p>
    <w:p>
      <w:pPr>
        <w:pStyle w:val="BodyText"/>
      </w:pPr>
      <w:r>
        <w:t xml:space="preserve">Email: billing@acechemicals.sg</w:t>
      </w:r>
    </w:p>
    <w:p>
      <w:pPr>
        <w:pStyle w:val="BodyText"/>
      </w:pPr>
      <w:r>
        <w:t xml:space="preserve">Phone: +65 6789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January 2024</w:t>
      </w:r>
    </w:p>
    <w:p>
      <w:pPr>
        <w:pStyle w:val="BodyText"/>
      </w:pPr>
      <w:r>
        <w:rPr>
          <w:bCs/>
          <w:b/>
        </w:rPr>
        <w:t xml:space="preserve">Due Date:</w:t>
      </w:r>
      <w:r>
        <w:t xml:space="preserve"> </w:t>
      </w:r>
      <w:r>
        <w:t xml:space="preserve">14 February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PetroChem Industries Singapore Pte Ltd</w:t>
      </w:r>
    </w:p>
    <w:p>
      <w:pPr>
        <w:pStyle w:val="BodyText"/>
      </w:pPr>
      <w:r>
        <w:t xml:space="preserve">45 Jurong Port Road, #08-01</w:t>
      </w:r>
    </w:p>
    <w:p>
      <w:pPr>
        <w:pStyle w:val="BodyText"/>
      </w:pPr>
      <w:r>
        <w:t xml:space="preserve">Singapore Singapore 619123</w:t>
      </w:r>
    </w:p>
    <w:p>
      <w:pPr>
        <w:pStyle w:val="BodyText"/>
      </w:pPr>
      <w:r>
        <w:t xml:space="preserve">Attn: Mr. Rajesh Kumar, Procurement Director</w:t>
      </w:r>
    </w:p>
    <w:p>
      <w:pPr>
        <w:pStyle w:val="BodyText"/>
      </w:pPr>
      <w:r>
        <w:t xml:space="preserve">Email: procurement@petrochem-sg.com</w:t>
      </w:r>
    </w:p>
    <w:bookmarkEnd w:id="22"/>
    <w:bookmarkStart w:id="23" w:name="project-reference"/>
    <w:p>
      <w:pPr>
        <w:pStyle w:val="Heading3"/>
      </w:pPr>
      <w:r>
        <w:t xml:space="preserve">Project Reference</w:t>
      </w:r>
    </w:p>
    <w:p>
      <w:pPr>
        <w:pStyle w:val="FirstParagraph"/>
      </w:pPr>
      <w:r>
        <w:t xml:space="preserve">This Invoice pertains to specialized Chemical Engineer consulting services rendered for the optimization of catalytic cracking processes at your Jurong Island facility. The scope of work included process simulation, safety compliance assessment under Singapore's Workplace Safety and Health (WSH) regulations, and implementation of energy-efficient reactor designs. All services were performed in accordance with the professional standards expected of a qualified Chemical Engineer operating within Singapore Singapore's rigorous industrial framework.</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evaluation of existing chemical processing units conducted by senior Chemical Engineer. Includes Aspen Plus simulation modeling, yield improvement recommendations, and waste reduction strategies tailored to Singapore Singapore's environmental standards.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WSH Compliance Audit</w:t>
            </w:r>
            <w:r>
              <w:br/>
            </w:r>
            <w:r>
              <w:t xml:space="preserve">Detailed safety assessment of chemical handling procedures and storage facilities. The Chemical Engineer reviewed all operations against Singapore Singapore's WSH (Hazardous Chemicals) Regulations, providing corrective action plans and staff training materials.</w:t>
            </w:r>
          </w:p>
        </w:tc>
        <w:tc>
          <w:tcPr/>
          <w:p>
            <w:pPr>
              <w:pStyle w:val="Compact"/>
              <w:jc w:val="left"/>
            </w:pPr>
            <w:r>
              <w:t xml:space="preserve">25 hrs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Reactor Design Consultation</w:t>
            </w:r>
            <w:r>
              <w:br/>
            </w:r>
            <w:r>
              <w:t xml:space="preserve">Engineering consultation for new continuous stirred-tank reactor (CSTR) installation. Includes thermal analysis, material selection for corrosion resistance, and integration planning with existing plant infrastructure in Singapore Singapore.</w:t>
            </w:r>
          </w:p>
        </w:tc>
        <w:tc>
          <w:tcPr/>
          <w:p>
            <w:pPr>
              <w:pStyle w:val="Compact"/>
              <w:jc w:val="left"/>
            </w:pPr>
            <w:r>
              <w:t xml:space="preserve">30 hrs</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detailed engineering reports, process flow diagrams (PFDs), and piping and instrumentation diagrams (P&amp;IDs) by qualified Chemical Engineer. All documentation complies with Singapore Singapore's technical standards and regulatory requirements.</w:t>
            </w:r>
          </w:p>
        </w:tc>
        <w:tc>
          <w:tcPr/>
          <w:p>
            <w:pPr>
              <w:pStyle w:val="Compact"/>
              <w:jc w:val="left"/>
            </w:pPr>
            <w:r>
              <w:t xml:space="preserve">20 hrs</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On-Site Supervision &amp; Implementation Support</w:t>
            </w:r>
            <w:r>
              <w:br/>
            </w:r>
            <w:r>
              <w:t xml:space="preserve">Direct oversight of process modifications at client facility in Singapore Singapore. Chemical Engineer provided real-time technical guidance during equipment installation and commissioning phases to ensure operational safety and efficiency.</w:t>
            </w:r>
          </w:p>
        </w:tc>
        <w:tc>
          <w:tcPr/>
          <w:p>
            <w:pPr>
              <w:pStyle w:val="Compact"/>
              <w:jc w:val="left"/>
            </w:pPr>
            <w:r>
              <w:t xml:space="preserve">15 hrs</w:t>
            </w:r>
          </w:p>
        </w:tc>
        <w:tc>
          <w:tcPr/>
          <w:p>
            <w:pPr>
              <w:pStyle w:val="Compact"/>
              <w:jc w:val="left"/>
            </w:pPr>
            <w:r>
              <w:t xml:space="preserve">300.00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SGD 33,500.00</w:t>
            </w:r>
          </w:p>
        </w:tc>
      </w:tr>
      <w:tr>
        <w:tc>
          <w:tcPr/>
          <w:p>
            <w:pPr>
              <w:pStyle w:val="Compact"/>
              <w:jc w:val="left"/>
            </w:pPr>
            <w:r>
              <w:rPr>
                <w:bCs/>
                <w:b/>
              </w:rPr>
              <w:t xml:space="preserve">GST (9%):</w:t>
            </w:r>
          </w:p>
        </w:tc>
        <w:tc>
          <w:tcPr/>
          <w:p>
            <w:pPr>
              <w:pStyle w:val="Compact"/>
              <w:jc w:val="left"/>
            </w:pPr>
            <w:r>
              <w:t xml:space="preserve">SGD 3,015.00</w:t>
            </w:r>
          </w:p>
        </w:tc>
      </w:tr>
      <w:tr>
        <w:tc>
          <w:tcPr/>
          <w:p>
            <w:pPr>
              <w:pStyle w:val="Compact"/>
              <w:jc w:val="left"/>
            </w:pPr>
            <w:r>
              <w:rPr>
                <w:bCs/>
                <w:b/>
              </w:rPr>
              <w:t xml:space="preserve">Total Amount Due:</w:t>
            </w:r>
          </w:p>
        </w:tc>
        <w:tc>
          <w:tcPr/>
          <w:p>
            <w:pPr>
              <w:pStyle w:val="Compact"/>
              <w:jc w:val="left"/>
            </w:pPr>
            <w:r>
              <w:rPr>
                <w:bCs/>
                <w:b/>
              </w:rPr>
              <w:t xml:space="preserve">SGD 36,515.00</w:t>
            </w:r>
          </w:p>
        </w:tc>
      </w:tr>
    </w:tbl>
    <w:bookmarkStart w:id="24" w:name="payment-instructions"/>
    <w:p>
      <w:pPr>
        <w:pStyle w:val="Heading3"/>
      </w:pPr>
      <w:r>
        <w:t xml:space="preserve">Payment Instructions</w:t>
      </w:r>
    </w:p>
    <w:p>
      <w:pPr>
        <w:pStyle w:val="FirstParagraph"/>
      </w:pPr>
      <w:r>
        <w:t xml:space="preserve">Please remit payment within 30 days of the Invoice date to avoid late fees. All payments must be made in Singapore Dollars (SGD).</w:t>
      </w:r>
    </w:p>
    <w:p>
      <w:pPr>
        <w:pStyle w:val="BodyText"/>
      </w:pPr>
      <w:r>
        <w:rPr>
          <w:bCs/>
          <w:b/>
        </w:rPr>
        <w:t xml:space="preserve">Bank Transfer Details:</w:t>
      </w:r>
    </w:p>
    <w:p>
      <w:pPr>
        <w:pStyle w:val="BodyText"/>
      </w:pPr>
      <w:r>
        <w:t xml:space="preserve">Bank Name: DBS Bank Ltd</w:t>
      </w:r>
    </w:p>
    <w:p>
      <w:pPr>
        <w:pStyle w:val="BodyText"/>
      </w:pPr>
      <w:r>
        <w:t xml:space="preserve">Account Name: Advanced Chemical Engineering Solutions Pte Ltd</w:t>
      </w:r>
    </w:p>
    <w:p>
      <w:pPr>
        <w:pStyle w:val="BodyText"/>
      </w:pPr>
      <w:r>
        <w:t xml:space="preserve">Account Number: 001-234567-8</w:t>
      </w:r>
    </w:p>
    <w:p>
      <w:pPr>
        <w:pStyle w:val="BodyText"/>
      </w:pPr>
      <w:r>
        <w:t xml:space="preserve">SWIFT Code: DBSSSGSG</w:t>
      </w:r>
    </w:p>
    <w:p>
      <w:pPr>
        <w:pStyle w:val="BodyText"/>
      </w:pPr>
      <w:r>
        <w:t xml:space="preserve">Please reference Invoice Number INV-2024-0847 in your payment details.</w:t>
      </w:r>
    </w:p>
    <w:bookmarkEnd w:id="24"/>
    <w:bookmarkStart w:id="25" w:name="terms-and-conditions"/>
    <w:p>
      <w:pPr>
        <w:pStyle w:val="Heading3"/>
      </w:pPr>
      <w:r>
        <w:t xml:space="preserve">Terms and Conditions</w:t>
      </w:r>
    </w:p>
    <w:p>
      <w:pPr>
        <w:pStyle w:val="FirstParagraph"/>
      </w:pPr>
      <w:r>
        <w:t xml:space="preserve">1. This Invoice is issued by Advanced Chemical Engineering Solutions Pte Ltd, a registered entity in Singapore Singapore, for professional Chemical Engineer services rendered.</w:t>
      </w:r>
    </w:p>
    <w:p>
      <w:pPr>
        <w:pStyle w:val="BodyText"/>
      </w:pPr>
      <w:r>
        <w:t xml:space="preserve">2. Payment is due within 30 days from the date of this Invoice. Late payments will incur interest at a rate of 1.5% per month on the outstanding balance.</w:t>
      </w:r>
    </w:p>
    <w:p>
      <w:pPr>
        <w:pStyle w:val="BodyText"/>
      </w:pPr>
      <w:r>
        <w:t xml:space="preserve">3. All services provided by our Chemical Engineer team are subject to the professional standards and ethical guidelines established by the Institution of Engineers, Singapore (IES).</w:t>
      </w:r>
    </w:p>
    <w:p>
      <w:pPr>
        <w:pStyle w:val="BodyText"/>
      </w:pPr>
      <w:r>
        <w:t xml:space="preserve">4. Any disputes regarding this Invoice must be raised in writing within 14 days of receipt. Failure to do so will be considered acceptance of the charges.</w:t>
      </w:r>
    </w:p>
    <w:p>
      <w:pPr>
        <w:pStyle w:val="BodyText"/>
      </w:pPr>
      <w:r>
        <w:t xml:space="preserve">5. All intellectual property rights related to process designs, simulations, and technical reports remain with Advanced Chemical Engineering Solutions Pte Ltd unless otherwise agreed in writing.</w:t>
      </w:r>
    </w:p>
    <w:p>
      <w:pPr>
        <w:pStyle w:val="BodyText"/>
      </w:pPr>
      <w:r>
        <w:t xml:space="preserve">6. This Invoice and all associated services are governed by the laws of Singapore Singapore.</w:t>
      </w:r>
    </w:p>
    <w:bookmarkEnd w:id="25"/>
    <w:p>
      <w:pPr>
        <w:pStyle w:val="BodyText"/>
      </w:pPr>
      <w:r>
        <w:rPr>
          <w:bCs/>
          <w:b/>
        </w:rPr>
        <w:t xml:space="preserve">Authorized by:</w:t>
      </w:r>
    </w:p>
    <w:p>
      <w:pPr>
        <w:pStyle w:val="BodyText"/>
      </w:pPr>
      <w:r>
        <w:t xml:space="preserve">Dr. Sarah Lim, PhD</w:t>
      </w:r>
      <w:r>
        <w:br/>
      </w:r>
      <w:r>
        <w:t xml:space="preserve">Lead Chemical Engineer</w:t>
      </w:r>
      <w:r>
        <w:br/>
      </w:r>
      <w:r>
        <w:t xml:space="preserve">Advanced Chemical Engineering Solutions Pte Ltd</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p>
      <w:pPr>
        <w:pStyle w:val="BodyText"/>
      </w:pPr>
      <w:r>
        <w:t xml:space="preserve">Thank you for your business. We appreciate your trust in our Chemical Engineer expertise.</w:t>
      </w:r>
    </w:p>
    <w:p>
      <w:pPr>
        <w:pStyle w:val="BodyText"/>
      </w:pPr>
      <w:r>
        <w:t xml:space="preserve">Advanced Chemical Engineering Solutions Pte Ltd | Singapore Singapore | UEN: 202312345K</w:t>
      </w:r>
    </w:p>
    <w:p>
      <w:pPr>
        <w:pStyle w:val="BodyText"/>
      </w:pPr>
      <w:r>
        <w:t xml:space="preserve">This Invoice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2026-10-10T07:34:55Z</dcterms:created>
  <dcterms:modified xsi:type="dcterms:W3CDTF">2026-10-10T07:34:55Z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