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X29913a2118e81ff14a8a79a7c1b25b86b6149ba"/>
    <w:p>
      <w:pPr>
        <w:pStyle w:val="Heading1"/>
      </w:pPr>
      <w:r>
        <w:t xml:space="preserve">Nile Basin Chemical Engineering Solutions Ltd.</w:t>
      </w:r>
    </w:p>
    <w:p>
      <w:pPr>
        <w:pStyle w:val="FirstParagraph"/>
      </w:pPr>
      <w:r>
        <w:rPr>
          <w:bCs/>
          <w:b/>
        </w:rPr>
        <w:t xml:space="preserve">Professional Chemical Engineering Consultancy</w:t>
      </w:r>
    </w:p>
    <w:p>
      <w:pPr>
        <w:pStyle w:val="BodyText"/>
      </w:pPr>
      <w:r>
        <w:t xml:space="preserve">Plot 45, Industrial Area, Kira Road</w:t>
      </w:r>
    </w:p>
    <w:p>
      <w:pPr>
        <w:pStyle w:val="BodyText"/>
      </w:pPr>
      <w:r>
        <w:t xml:space="preserve">Kampala, Uganda</w:t>
      </w:r>
    </w:p>
    <w:p>
      <w:pPr>
        <w:pStyle w:val="BodyText"/>
      </w:pPr>
      <w:r>
        <w:t xml:space="preserve">Tel: +256 414 123 456 | Email: billing@nilebasinchem.ug</w:t>
      </w:r>
    </w:p>
    <w:p>
      <w:pPr>
        <w:pStyle w:val="BodyText"/>
      </w:pPr>
      <w:r>
        <w:t xml:space="preserve">URSB Registration: 12345678 | TIN: 1234567890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NBCE-2023-089</w:t>
      </w:r>
    </w:p>
    <w:bookmarkEnd w:id="21"/>
    <w:bookmarkStart w:id="22" w:name="bill-to"/>
    <w:p>
      <w:pPr>
        <w:pStyle w:val="Heading3"/>
      </w:pPr>
      <w:r>
        <w:t xml:space="preserve">Bill To:</w:t>
      </w:r>
    </w:p>
    <w:p>
      <w:pPr>
        <w:pStyle w:val="FirstParagraph"/>
      </w:pPr>
      <w:r>
        <w:rPr>
          <w:bCs/>
          <w:b/>
        </w:rPr>
        <w:t xml:space="preserve">East African Petrochemical Industries Ltd.</w:t>
      </w:r>
    </w:p>
    <w:p>
      <w:pPr>
        <w:pStyle w:val="BodyText"/>
      </w:pPr>
      <w:r>
        <w:t xml:space="preserve">Attn: Procurement Department</w:t>
      </w:r>
    </w:p>
    <w:p>
      <w:pPr>
        <w:pStyle w:val="BodyText"/>
      </w:pPr>
      <w:r>
        <w:t xml:space="preserve">Plot 12, Namanve Industrial Park</w:t>
      </w:r>
    </w:p>
    <w:p>
      <w:pPr>
        <w:pStyle w:val="BodyText"/>
      </w:pPr>
      <w:r>
        <w:t xml:space="preserve">Kampala, Uganda</w:t>
      </w:r>
    </w:p>
    <w:bookmarkEnd w:id="22"/>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w:t>
      </w:r>
      <w:r>
        <w:t xml:space="preserve"> </w:t>
      </w:r>
      <w:r>
        <w:t xml:space="preserve">Process Optimization &amp; Safety Audit</w:t>
      </w:r>
    </w:p>
    <w:p>
      <w:pPr>
        <w:pStyle w:val="BodyText"/>
      </w:pPr>
      <w:r>
        <w:rPr>
          <w:bCs/>
          <w:b/>
        </w:rPr>
        <w:t xml:space="preserve">Location:</w:t>
      </w:r>
      <w:r>
        <w:t xml:space="preserve"> </w:t>
      </w:r>
      <w:r>
        <w:t xml:space="preserve">Kampala, Uganda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Quantity / Hours</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rPr>
                <w:bCs/>
                <w:b/>
              </w:rPr>
              <w:t xml:space="preserve">Process Flow Diagram (PFD) Review and Optimization</w:t>
            </w:r>
            <w:r>
              <w:br/>
            </w:r>
            <w:r>
              <w:t xml:space="preserve">Comprehensive analysis of existing chemical processing units at the Kampala facility. This service includes thermodynamic calculations, material balance verification, and energy efficiency recommendations tailored to Uganda's industrial standards.</w:t>
            </w:r>
          </w:p>
        </w:tc>
        <w:tc>
          <w:tcPr/>
          <w:p>
            <w:pPr>
              <w:pStyle w:val="Compact"/>
              <w:jc w:val="left"/>
            </w:pPr>
            <w:r>
              <w:t xml:space="preserve">40 hrs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rPr>
                <w:bCs/>
                <w:b/>
              </w:rPr>
              <w:t xml:space="preserve">Hazardous Material Safety Audit (HAZOP)</w:t>
            </w:r>
            <w:r>
              <w:br/>
            </w:r>
            <w:r>
              <w:t xml:space="preserve">On-site Hazard and Operability Study conducted by certified Chemical Engineers in Kampala. Assessment of storage tanks, piping systems, and reaction vessels for compliance with Ugandan environmental and safety regulations.</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Wastewater Treatment System Design</w:t>
            </w:r>
            <w:r>
              <w:br/>
            </w:r>
            <w:r>
              <w:t xml:space="preserve">Engineering design for a new effluent treatment plant to handle chemical byproducts. Includes sizing of clarifiers, biological treatment units, and chemical dosing systems suitable for the local Kampala climate and water quality.</w:t>
            </w:r>
          </w:p>
        </w:tc>
        <w:tc>
          <w:tcPr/>
          <w:p>
            <w:pPr>
              <w:pStyle w:val="Compact"/>
              <w:jc w:val="left"/>
            </w:pPr>
            <w:r>
              <w:t xml:space="preserve">60 hrs</w:t>
            </w:r>
          </w:p>
        </w:tc>
        <w:tc>
          <w:tcPr/>
          <w:p>
            <w:pPr>
              <w:pStyle w:val="Compact"/>
              <w:jc w:val="left"/>
            </w:pPr>
            <w:r>
              <w:t xml:space="preserve">350,000</w:t>
            </w:r>
          </w:p>
        </w:tc>
        <w:tc>
          <w:tcPr/>
          <w:p>
            <w:pPr>
              <w:pStyle w:val="Compact"/>
              <w:jc w:val="left"/>
            </w:pPr>
            <w:r>
              <w:t xml:space="preserve">21,000,000</w:t>
            </w:r>
          </w:p>
        </w:tc>
      </w:tr>
      <w:tr>
        <w:tc>
          <w:tcPr/>
          <w:p>
            <w:pPr>
              <w:pStyle w:val="Compact"/>
              <w:jc w:val="left"/>
            </w:pPr>
            <w:r>
              <w:t xml:space="preserve">4</w:t>
            </w:r>
          </w:p>
        </w:tc>
        <w:tc>
          <w:tcPr/>
          <w:p>
            <w:pPr>
              <w:pStyle w:val="Compact"/>
              <w:jc w:val="left"/>
            </w:pPr>
            <w:r>
              <w:rPr>
                <w:bCs/>
                <w:b/>
              </w:rPr>
              <w:t xml:space="preserve">Technical Training for Plant Operators</w:t>
            </w:r>
            <w:r>
              <w:br/>
            </w:r>
            <w:r>
              <w:t xml:space="preserve">Two-day workshop in Kampala for 15 staff members on safe handling of corrosive chemicals, emergency shutdown procedures, and basic process control instrumentation.</w:t>
            </w:r>
          </w:p>
        </w:tc>
        <w:tc>
          <w:tcPr/>
          <w:p>
            <w:pPr>
              <w:pStyle w:val="Compact"/>
              <w:jc w:val="left"/>
            </w:pPr>
            <w:r>
              <w:t xml:space="preserve">16 hrs</w:t>
            </w:r>
          </w:p>
        </w:tc>
        <w:tc>
          <w:tcPr/>
          <w:p>
            <w:pPr>
              <w:pStyle w:val="Compact"/>
              <w:jc w:val="left"/>
            </w:pPr>
            <w:r>
              <w:t xml:space="preserve">500,000</w:t>
            </w:r>
          </w:p>
        </w:tc>
        <w:tc>
          <w:tcPr/>
          <w:p>
            <w:pPr>
              <w:pStyle w:val="Compact"/>
              <w:jc w:val="left"/>
            </w:pPr>
            <w:r>
              <w:t xml:space="preserve">8,000,000</w:t>
            </w:r>
          </w:p>
        </w:tc>
      </w:tr>
      <w:tr>
        <w:tc>
          <w:tcPr/>
          <w:p>
            <w:pPr>
              <w:pStyle w:val="Compact"/>
              <w:jc w:val="left"/>
            </w:pPr>
            <w:r>
              <w:t xml:space="preserve">5</w:t>
            </w:r>
          </w:p>
        </w:tc>
        <w:tc>
          <w:tcPr/>
          <w:p>
            <w:pPr>
              <w:pStyle w:val="Compact"/>
              <w:jc w:val="left"/>
            </w:pPr>
            <w:r>
              <w:rPr>
                <w:bCs/>
                <w:b/>
              </w:rPr>
              <w:t xml:space="preserve">Regulatory Compliance Documentation</w:t>
            </w:r>
            <w:r>
              <w:br/>
            </w:r>
            <w:r>
              <w:t xml:space="preserve">Preparation of technical reports required by the National Environment Management Authority (NEMA) Uganda and the Ministry of Energy and Mineral Development for chemical plant operations.</w:t>
            </w:r>
          </w:p>
        </w:tc>
        <w:tc>
          <w:tcPr/>
          <w:p>
            <w:pPr>
              <w:pStyle w:val="Compact"/>
              <w:jc w:val="left"/>
            </w:pPr>
            <w:r>
              <w:t xml:space="preserve">1 Lot</w:t>
            </w:r>
          </w:p>
        </w:tc>
        <w:tc>
          <w:tcPr/>
          <w:p>
            <w:pPr>
              <w:pStyle w:val="Compact"/>
              <w:jc w:val="left"/>
            </w:pPr>
            <w:r>
              <w:t xml:space="preserve">5,000,000</w:t>
            </w:r>
          </w:p>
        </w:tc>
        <w:tc>
          <w:tcPr/>
          <w:p>
            <w:pPr>
              <w:pStyle w:val="Compact"/>
              <w:jc w:val="left"/>
            </w:pPr>
            <w:r>
              <w:t xml:space="preserve">5,000,000</w:t>
            </w:r>
          </w:p>
        </w:tc>
      </w:tr>
    </w:tbl>
    <w:p>
      <w:pPr>
        <w:pStyle w:val="BodyText"/>
      </w:pPr>
      <w:r>
        <w:t xml:space="preserve">Subtotal:</w:t>
      </w:r>
      <w:r>
        <w:t xml:space="preserve"> </w:t>
      </w:r>
      <w:r>
        <w:t xml:space="preserve">60,000,000 UGX</w:t>
      </w:r>
    </w:p>
    <w:p>
      <w:pPr>
        <w:pStyle w:val="BodyText"/>
      </w:pPr>
      <w:r>
        <w:t xml:space="preserve">VAT (18%):</w:t>
      </w:r>
      <w:r>
        <w:t xml:space="preserve"> </w:t>
      </w:r>
      <w:r>
        <w:t xml:space="preserve">10,800,000 UGX</w:t>
      </w:r>
    </w:p>
    <w:p>
      <w:pPr>
        <w:pStyle w:val="BodyText"/>
      </w:pPr>
      <w:r>
        <w:t xml:space="preserve">Grand Total:</w:t>
      </w:r>
      <w:r>
        <w:t xml:space="preserve"> </w:t>
      </w:r>
      <w:r>
        <w:t xml:space="preserve">70,800,000 UGX</w:t>
      </w:r>
    </w:p>
    <w:p>
      <w:pPr>
        <w:pStyle w:val="BodyText"/>
      </w:pPr>
      <w:r>
        <w:rPr>
          <w:iCs/>
          <w:i/>
        </w:rPr>
        <w:t xml:space="preserve">Amount in words: Seventy Million Eight Hundred Thousand Uganda Shillings Only.</w:t>
      </w:r>
    </w:p>
    <w:bookmarkStart w:id="23" w:name="X7c284cb4b8523f2391e6583c95010bab028d47a"/>
    <w:p>
      <w:pPr>
        <w:pStyle w:val="Heading3"/>
      </w:pPr>
      <w:r>
        <w:t xml:space="preserve">Terms and Conditions &amp; Payment Instructions</w:t>
      </w:r>
    </w:p>
    <w:p>
      <w:pPr>
        <w:pStyle w:val="FirstParagraph"/>
      </w:pPr>
      <w:r>
        <w:t xml:space="preserve">This</w:t>
      </w:r>
      <w:r>
        <w:t xml:space="preserve"> </w:t>
      </w:r>
      <w:r>
        <w:rPr>
          <w:bCs/>
          <w:b/>
        </w:rPr>
        <w:t xml:space="preserve">Invoice</w:t>
      </w:r>
      <w:r>
        <w:t xml:space="preserve"> </w:t>
      </w:r>
      <w:r>
        <w:t xml:space="preserve">represents professional services rendered by qualified</w:t>
      </w:r>
      <w:r>
        <w:t xml:space="preserve"> </w:t>
      </w:r>
      <w:r>
        <w:rPr>
          <w:bCs/>
          <w:b/>
        </w:rPr>
        <w:t xml:space="preserve">Chemical Engineer</w:t>
      </w:r>
      <w:r>
        <w:t xml:space="preserve">s specializing in industrial process optimization, safety engineering, and environmental compliance within</w:t>
      </w:r>
      <w:r>
        <w:t xml:space="preserve"> </w:t>
      </w:r>
      <w:r>
        <w:rPr>
          <w:bCs/>
          <w:b/>
        </w:rPr>
        <w:t xml:space="preserve">Uganda Kampala</w:t>
      </w:r>
      <w:r>
        <w:t xml:space="preserve">.</w:t>
      </w:r>
    </w:p>
    <w:p>
      <w:pPr>
        <w:pStyle w:val="BodyText"/>
      </w:pPr>
      <w:r>
        <w:rPr>
          <w:bCs/>
          <w:b/>
        </w:rPr>
        <w:t xml:space="preserve">Payment Terms:</w:t>
      </w:r>
      <w:r>
        <w:t xml:space="preserve"> </w:t>
      </w:r>
      <w:r>
        <w:t xml:space="preserve">Payment is due within 30 days of the invoice date. Late payments may incur a penalty of 2% per month on the outstanding balance.</w:t>
      </w:r>
    </w:p>
    <w:p>
      <w:pPr>
        <w:pStyle w:val="BodyText"/>
      </w:pPr>
      <w:r>
        <w:rPr>
          <w:bCs/>
          <w:b/>
        </w:rPr>
        <w:t xml:space="preserve">Bank Details:</w:t>
      </w:r>
      <w:r>
        <w:br/>
      </w:r>
      <w:r>
        <w:t xml:space="preserve">Bank Name: Stanbic Bank Uganda Ltd.</w:t>
      </w:r>
      <w:r>
        <w:br/>
      </w:r>
      <w:r>
        <w:t xml:space="preserve">Branch: Kampala Road</w:t>
      </w:r>
      <w:r>
        <w:br/>
      </w:r>
      <w:r>
        <w:t xml:space="preserve">Account Name: Nile Basin Chemical Engineering Solutions Ltd.</w:t>
      </w:r>
      <w:r>
        <w:br/>
      </w:r>
      <w:r>
        <w:t xml:space="preserve">Account Number: 1001234567890</w:t>
      </w:r>
      <w:r>
        <w:br/>
      </w:r>
      <w:r>
        <w:t xml:space="preserve">Currency: UGX</w:t>
      </w:r>
    </w:p>
    <w:p>
      <w:pPr>
        <w:pStyle w:val="BodyText"/>
      </w:pPr>
      <w:r>
        <w:rPr>
          <w:bCs/>
          <w:b/>
        </w:rPr>
        <w:t xml:space="preserve">Scope of Work:</w:t>
      </w:r>
      <w:r>
        <w:t xml:space="preserve"> </w:t>
      </w:r>
      <w:r>
        <w:t xml:space="preserve">All services described herein were performed in accordance with the standards set by the Uganda Engineers Registration Board (UERB) and international best practices for chemical engineering. The client acknowledges receipt of all deliverables, including process diagrams, safety reports, and design specifications.</w:t>
      </w:r>
    </w:p>
    <w:p>
      <w:pPr>
        <w:pStyle w:val="BodyText"/>
      </w:pPr>
      <w:r>
        <w:rPr>
          <w:bCs/>
          <w:b/>
        </w:rPr>
        <w:t xml:space="preserve">Validity:</w:t>
      </w:r>
      <w:r>
        <w:t xml:space="preserve"> </w:t>
      </w:r>
      <w:r>
        <w:t xml:space="preserve">This invoice is valid for 90 days. Please reference Invoice #NBCE-2023-089 in all communications and payments.</w:t>
      </w:r>
    </w:p>
    <w:bookmarkEnd w:id="23"/>
    <w:p>
      <w:pPr>
        <w:pStyle w:val="BodyText"/>
      </w:pPr>
      <w:r>
        <w:rPr>
          <w:bCs/>
          <w:b/>
        </w:rPr>
        <w:t xml:space="preserve">Authorized Signature (Provider)</w:t>
      </w:r>
    </w:p>
    <w:p>
      <w:pPr>
        <w:pStyle w:val="BodyText"/>
      </w:pPr>
      <w:r>
        <w:t xml:space="preserve">Eng. Sarah Nakato, P.Eng.</w:t>
      </w:r>
    </w:p>
    <w:p>
      <w:pPr>
        <w:pStyle w:val="BodyText"/>
      </w:pPr>
      <w:r>
        <w:t xml:space="preserve">Lead Chemical Engineer</w:t>
      </w:r>
    </w:p>
    <w:p>
      <w:pPr>
        <w:pStyle w:val="BodyText"/>
      </w:pPr>
      <w:r>
        <w:t xml:space="preserve">Nile Basin Chemical Engineering Solutions Ltd.</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East African Petrochemical Industries Ltd.</w:t>
      </w:r>
    </w:p>
    <w:p>
      <w:pPr>
        <w:pStyle w:val="BodyText"/>
      </w:pPr>
      <w:r>
        <w:t xml:space="preserve">Thank you for your business. Nile Basin Chemical Engineering Solutions Ltd. is committed to providing world-class chemical engineering services in Kampala, Uganda.</w:t>
      </w:r>
      <w:r>
        <w:br/>
      </w:r>
      <w:r>
        <w:t xml:space="preserve">This document is a legally binding invoice for professional services rendered.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 - Uganda Kampala</dc:title>
  <dc:creator/>
  <dc:language>en</dc:language>
  <cp:keywords/>
  <dcterms:created xsi:type="dcterms:W3CDTF">2026-10-10T06:41:11Z</dcterms:created>
  <dcterms:modified xsi:type="dcterms:W3CDTF">2026-10-10T06:41:11Z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