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ltd."/>
    <w:p>
      <w:pPr>
        <w:pStyle w:val="Heading1"/>
      </w:pPr>
      <w:r>
        <w:t xml:space="preserve">Apex Chemical Solutions Ltd.</w:t>
      </w:r>
    </w:p>
    <w:p>
      <w:pPr>
        <w:pStyle w:val="FirstParagraph"/>
      </w:pPr>
      <w:r>
        <w:t xml:space="preserve">123 Industrial Park Road</w:t>
      </w:r>
      <w:r>
        <w:br/>
      </w:r>
      <w:r>
        <w:t xml:space="preserve">Canary Wharf, London</w:t>
      </w:r>
      <w:r>
        <w:br/>
      </w:r>
      <w:r>
        <w:t xml:space="preserve">E14 5AB</w:t>
      </w:r>
      <w:r>
        <w:br/>
      </w:r>
      <w:r>
        <w:t xml:space="preserve">United Kingdom</w:t>
      </w:r>
    </w:p>
    <w:p>
      <w:pPr>
        <w:pStyle w:val="BodyText"/>
      </w:pPr>
      <w:r>
        <w:t xml:space="preserve">VAT Registration Number: GB 123 4567 89</w:t>
      </w:r>
      <w:r>
        <w:br/>
      </w:r>
      <w:r>
        <w:t xml:space="preserve">Company Registration Number: 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Dr. Sarah Jenkins</w:t>
      </w:r>
      <w:r>
        <w:br/>
      </w:r>
      <w:r>
        <w:t xml:space="preserve">Senior Chemical Engineer</w:t>
      </w:r>
      <w:r>
        <w:br/>
      </w:r>
      <w:r>
        <w:t xml:space="preserve">Apex Chemical Solutions Ltd.</w:t>
      </w:r>
      <w:r>
        <w:br/>
      </w:r>
      <w:r>
        <w:t xml:space="preserve">Email: s.jenkins@apexchemical.co.uk</w:t>
      </w:r>
      <w:r>
        <w:br/>
      </w:r>
      <w:r>
        <w:t xml:space="preserve">Phone: +44 (0)20 7946 0958</w:t>
      </w:r>
    </w:p>
    <w:bookmarkEnd w:id="22"/>
    <w:bookmarkStart w:id="23" w:name="bill-to"/>
    <w:p>
      <w:pPr>
        <w:pStyle w:val="Heading3"/>
      </w:pPr>
      <w:r>
        <w:t xml:space="preserve">Bill To</w:t>
      </w:r>
    </w:p>
    <w:p>
      <w:pPr>
        <w:pStyle w:val="FirstParagraph"/>
      </w:pPr>
      <w:r>
        <w:rPr>
          <w:bCs/>
          <w:b/>
        </w:rPr>
        <w:t xml:space="preserve">GreenTech Manufacturing PLC</w:t>
      </w:r>
      <w:r>
        <w:br/>
      </w:r>
      <w:r>
        <w:t xml:space="preserve">Attn: Procurement Department</w:t>
      </w:r>
      <w:r>
        <w:br/>
      </w:r>
      <w:r>
        <w:t xml:space="preserve">456 Innovation Drive</w:t>
      </w:r>
      <w:r>
        <w:br/>
      </w:r>
      <w:r>
        <w:t xml:space="preserve">Stratford, London</w:t>
      </w:r>
      <w:r>
        <w:br/>
      </w:r>
      <w:r>
        <w:t xml:space="preserve">E20 1ST</w:t>
      </w:r>
      <w:r>
        <w:br/>
      </w:r>
      <w:r>
        <w:t xml:space="preserve">United Kingdom</w:t>
      </w:r>
    </w:p>
    <w:bookmarkEnd w:id="23"/>
    <w:bookmarkStart w:id="25" w:name="professional-services-rendered"/>
    <w:p>
      <w:pPr>
        <w:pStyle w:val="Heading3"/>
      </w:pPr>
      <w:r>
        <w:t xml:space="preserve">Professional Services Rendered</w:t>
      </w:r>
    </w:p>
    <w:p>
      <w:pPr>
        <w:pStyle w:val="FirstParagraph"/>
      </w:pPr>
      <w:r>
        <w:t xml:space="preserve">This Invoice details the professional consultancy and engineering services provided by a qualified Chemical Engineer based in United Kingdom London. The scope of work encompasses advanced process optimization, safety compliance auditing, and sustainable chemical handling protocols tailored specifically for industrial operations within the Greater London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Process Optimization Analysis:</w:t>
            </w:r>
            <w:r>
              <w:br/>
            </w:r>
            <w:r>
              <w:t xml:space="preserve">Comprehensive review of current chemical processing workflows to enhance efficiency and reduce waste. This service leverages the expertise of a senior Chemical Engineer to identify bottlenecks and implement lean manufacturing principles.</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rPr>
                <w:bCs/>
                <w:b/>
              </w:rPr>
              <w:t xml:space="preserve">Safety Compliance Audit (HSE Standards):</w:t>
            </w:r>
            <w:r>
              <w:br/>
            </w:r>
            <w:r>
              <w:t xml:space="preserve">Detailed inspection of chemical storage and handling facilities to ensure full compliance with Health and Safety Executive (HSE) regulations in the United Kingdom. Includes risk assessment and mitigation strategies.</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Sustainable Chemistry Consultation:</w:t>
            </w:r>
            <w:r>
              <w:br/>
            </w:r>
            <w:r>
              <w:t xml:space="preserve">Advisory services on transitioning to greener chemical alternatives. The Chemical Engineer provided a roadmap for reducing the environmental footprint of manufacturing processes in line with UK environmental policies.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Technical Reporting and Documentation:</w:t>
            </w:r>
            <w:r>
              <w:br/>
            </w:r>
            <w:r>
              <w:t xml:space="preserve">Preparation of detailed technical reports outlining findings, recommendations, and implementation plans. All documentation adheres to industry standards and is formatted for executive review.</w:t>
            </w:r>
          </w:p>
        </w:tc>
        <w:tc>
          <w:tcPr/>
          <w:p>
            <w:pPr>
              <w:pStyle w:val="Compact"/>
              <w:jc w:val="left"/>
            </w:pPr>
            <w:r>
              <w:t xml:space="preserve">5 Hours</w:t>
            </w:r>
          </w:p>
        </w:tc>
        <w:tc>
          <w:tcPr/>
          <w:p>
            <w:pPr>
              <w:pStyle w:val="Compact"/>
              <w:jc w:val="left"/>
            </w:pPr>
            <w:r>
              <w:t xml:space="preserve">£150.00</w:t>
            </w:r>
          </w:p>
        </w:tc>
        <w:tc>
          <w:tcPr/>
          <w:p>
            <w:pPr>
              <w:pStyle w:val="Compact"/>
              <w:jc w:val="left"/>
            </w:pPr>
            <w:r>
              <w:t xml:space="preserve">£750.00</w:t>
            </w:r>
          </w:p>
        </w:tc>
      </w:tr>
      <w:tr>
        <w:tc>
          <w:tcPr/>
          <w:p>
            <w:pPr>
              <w:pStyle w:val="Compact"/>
              <w:jc w:val="left"/>
            </w:pPr>
            <w:r>
              <w:rPr>
                <w:bCs/>
                <w:b/>
              </w:rPr>
              <w:t xml:space="preserve">On-Site Consultation (London):</w:t>
            </w:r>
            <w:r>
              <w:br/>
            </w:r>
            <w:r>
              <w:t xml:space="preserve">Physical presence at the client's facility in London to conduct inspections, meet with staff, and oversee initial implementation steps. Travel and accommodation expenses are included in this rate.</w:t>
            </w:r>
          </w:p>
        </w:tc>
        <w:tc>
          <w:tcPr/>
          <w:p>
            <w:pPr>
              <w:pStyle w:val="Compact"/>
              <w:jc w:val="left"/>
            </w:pPr>
            <w:r>
              <w:t xml:space="preserve">2 Days</w:t>
            </w:r>
          </w:p>
        </w:tc>
        <w:tc>
          <w:tcPr/>
          <w:p>
            <w:pPr>
              <w:pStyle w:val="Compact"/>
              <w:jc w:val="left"/>
            </w:pPr>
            <w:r>
              <w:t xml:space="preserve">£800.00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£9,100.00</w:t>
            </w:r>
          </w:p>
        </w:tc>
      </w:tr>
      <w:tr>
        <w:tc>
          <w:tcPr/>
          <w:p>
            <w:pPr>
              <w:pStyle w:val="Compact"/>
              <w:jc w:val="left"/>
            </w:pPr>
            <w:r>
              <w:t xml:space="preserve">VAT (20%):</w:t>
            </w:r>
          </w:p>
        </w:tc>
        <w:tc>
          <w:tcPr/>
          <w:p>
            <w:pPr>
              <w:pStyle w:val="Compact"/>
              <w:jc w:val="left"/>
            </w:pPr>
            <w:r>
              <w:t xml:space="preserve">£1,820.00</w:t>
            </w:r>
          </w:p>
        </w:tc>
      </w:tr>
      <w:tr>
        <w:tc>
          <w:tcPr/>
          <w:p>
            <w:pPr>
              <w:pStyle w:val="Compact"/>
              <w:jc w:val="left"/>
            </w:pPr>
            <w:r>
              <w:t xml:space="preserve">Total Due:</w:t>
            </w:r>
          </w:p>
        </w:tc>
        <w:tc>
          <w:tcPr/>
          <w:p>
            <w:pPr>
              <w:pStyle w:val="Compact"/>
              <w:jc w:val="left"/>
            </w:pPr>
            <w:r>
              <w:t xml:space="preserve">£10,920.00</w:t>
            </w:r>
          </w:p>
        </w:tc>
      </w:tr>
    </w:tbl>
    <w:bookmarkStart w:id="24" w:name="payment-terms-and-conditions"/>
    <w:p>
      <w:pPr>
        <w:pStyle w:val="Heading4"/>
      </w:pPr>
      <w:r>
        <w:t xml:space="preserve">Payment Terms and Conditions</w:t>
      </w:r>
    </w:p>
    <w:p>
      <w:pPr>
        <w:pStyle w:val="FirstParagraph"/>
      </w:pPr>
      <w:r>
        <w:t xml:space="preserve">Payment is due within 30 days of the Invoice date. Please make all payments via bank transfer to the account details below. Late payments may incur interest charges at a rate of 4% above the Bank of England base rate.</w:t>
      </w:r>
    </w:p>
    <w:p>
      <w:pPr>
        <w:pStyle w:val="BodyText"/>
      </w:pPr>
      <w:r>
        <w:rPr>
          <w:bCs/>
          <w:b/>
        </w:rPr>
        <w:t xml:space="preserve">Bank Details:</w:t>
      </w:r>
      <w:r>
        <w:br/>
      </w:r>
      <w:r>
        <w:t xml:space="preserve">Bank Name: Barclays Bank PLC</w:t>
      </w:r>
      <w:r>
        <w:br/>
      </w:r>
      <w:r>
        <w:t xml:space="preserve">Account Name: Apex Chemical Solutions Ltd.</w:t>
      </w:r>
      <w:r>
        <w:br/>
      </w:r>
      <w:r>
        <w:t xml:space="preserve">Sort Code: 20-00-00</w:t>
      </w:r>
      <w:r>
        <w:br/>
      </w:r>
      <w:r>
        <w:t xml:space="preserve">Account Number: 12345678</w:t>
      </w:r>
      <w:r>
        <w:br/>
      </w:r>
      <w:r>
        <w:t xml:space="preserve">IBAN: GB29 BARC 2000 0012 3456 78</w:t>
      </w:r>
      <w:r>
        <w:br/>
      </w:r>
      <w:r>
        <w:t xml:space="preserve">SWIFT/BIC: BARCGB22</w:t>
      </w:r>
    </w:p>
    <w:p>
      <w:pPr>
        <w:pStyle w:val="BodyText"/>
      </w:pPr>
      <w:r>
        <w:t xml:space="preserve">This Invoice is issued in accordance with the laws of the United Kingdom. All services provided by the Chemical Engineer are subject to the terms and conditions outlined in the service agreement dated September 15, 2023.</w:t>
      </w:r>
    </w:p>
    <w:p>
      <w:pPr>
        <w:pStyle w:val="BodyText"/>
      </w:pPr>
      <w:r>
        <w:t xml:space="preserve">Thank you for your business. We appreciate the opportunity to contribute to your operational excellence and safety standards in London.</w:t>
      </w:r>
    </w:p>
    <w:bookmarkEnd w:id="24"/>
    <w:p>
      <w:pPr>
        <w:pStyle w:val="BodyText"/>
      </w:pPr>
      <w:r>
        <w:t xml:space="preserve">Apex Chemical Solutions Ltd. | Registered in England and Wales | No. 12345678</w:t>
      </w:r>
      <w:r>
        <w:br/>
      </w:r>
      <w:r>
        <w:t xml:space="preserve">VAT No. GB 123 4567 89 | 123 Industrial Park Road, Canary Wharf, London, E14 5AB, United Kingdom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Chemical Engineering Services</dc:title>
  <dc:creator/>
  <dc:language>en</dc:language>
  <cp:keywords/>
  <dcterms:created xsi:type="dcterms:W3CDTF">2026-10-10T08:42:23Z</dcterms:created>
  <dcterms:modified xsi:type="dcterms:W3CDTF">2026-10-10T08:42:23Z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