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DR</w:t>
      </w:r>
      <w:r>
        <w:t xml:space="preserve"> </w:t>
      </w:r>
      <w:r>
        <w:t xml:space="preserve">Congo</w:t>
      </w:r>
      <w:r>
        <w:t xml:space="preserve"> </w:t>
      </w:r>
      <w:r>
        <w:t xml:space="preserve">Kinshasa</w:t>
      </w:r>
    </w:p>
    <w:bookmarkStart w:id="20" w:name="pharmacie-du-chemist-kinshasa"/>
    <w:p>
      <w:pPr>
        <w:pStyle w:val="Heading1"/>
      </w:pPr>
      <w:r>
        <w:t xml:space="preserve">Pharmacie du Chemist Kinshasa</w:t>
      </w:r>
    </w:p>
    <w:p>
      <w:pPr>
        <w:pStyle w:val="FirstParagraph"/>
      </w:pPr>
      <w:r>
        <w:t xml:space="preserve">Registered Chemist &amp; Pharmacy Services</w:t>
      </w:r>
    </w:p>
    <w:p>
      <w:pPr>
        <w:pStyle w:val="BodyText"/>
      </w:pPr>
      <w:r>
        <w:t xml:space="preserve">1245 Avenue du 30 Juin, Gombe</w:t>
      </w:r>
    </w:p>
    <w:p>
      <w:pPr>
        <w:pStyle w:val="BodyText"/>
      </w:pPr>
      <w:r>
        <w:t xml:space="preserve">Kinshasa, DR Congo</w:t>
      </w:r>
    </w:p>
    <w:p>
      <w:pPr>
        <w:pStyle w:val="BodyText"/>
      </w:pPr>
      <w:r>
        <w:t xml:space="preserve">Tel: +243 99 123 4567</w:t>
      </w:r>
    </w:p>
    <w:p>
      <w:pPr>
        <w:pStyle w:val="BodyText"/>
      </w:pPr>
      <w:r>
        <w:t xml:space="preserve">Email: info@chemistkinshasa.cd</w:t>
      </w:r>
    </w:p>
    <w:p>
      <w:pPr>
        <w:pStyle w:val="BodyText"/>
      </w:pPr>
      <w:r>
        <w:t xml:space="preserve">NIF: 0123456789-001</w:t>
      </w:r>
    </w:p>
    <w:bookmarkEnd w:id="20"/>
    <w:bookmarkStart w:id="21" w:name="invoice"/>
    <w:p>
      <w:pPr>
        <w:pStyle w:val="Heading2"/>
      </w:pPr>
      <w:r>
        <w:t xml:space="preserve">INVOICE</w:t>
      </w:r>
    </w:p>
    <w:p>
      <w:pPr>
        <w:pStyle w:val="FirstParagraph"/>
      </w:pPr>
      <w:r>
        <w:t xml:space="preserve">Invoice No: CK-2025-00487</w:t>
      </w:r>
    </w:p>
    <w:p>
      <w:pPr>
        <w:pStyle w:val="BodyText"/>
      </w:pPr>
      <w:r>
        <w:t xml:space="preserve">Date: 15 June 2025</w:t>
      </w:r>
    </w:p>
    <w:p>
      <w:pPr>
        <w:pStyle w:val="BodyText"/>
      </w:pPr>
      <w:r>
        <w:t xml:space="preserve">Due Date: 30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Hôpital Général de Kinshasa</w:t>
      </w:r>
    </w:p>
    <w:p>
      <w:pPr>
        <w:pStyle w:val="BodyText"/>
      </w:pPr>
      <w:r>
        <w:t xml:space="preserve">Procurement Department</w:t>
      </w:r>
    </w:p>
    <w:p>
      <w:pPr>
        <w:pStyle w:val="BodyText"/>
      </w:pPr>
      <w:r>
        <w:t xml:space="preserve">45 Boulevard Lumumba</w:t>
      </w:r>
    </w:p>
    <w:p>
      <w:pPr>
        <w:pStyle w:val="BodyText"/>
      </w:pPr>
      <w:r>
        <w:t xml:space="preserve">Kinshasa, DR Congo</w:t>
      </w:r>
    </w:p>
    <w:p>
      <w:pPr>
        <w:pStyle w:val="BodyText"/>
      </w:pPr>
      <w:r>
        <w:t xml:space="preserve">Attn: Dr. M. Kabasele</w:t>
      </w:r>
    </w:p>
    <w:p>
      <w:pPr>
        <w:pStyle w:val="BodyText"/>
      </w:pPr>
      <w:r>
        <w:t xml:space="preserve">NIF: 0987654321-002</w:t>
      </w:r>
    </w:p>
    <w:bookmarkEnd w:id="22"/>
    <w:bookmarkStart w:id="23" w:name="invoice-details"/>
    <w:p>
      <w:pPr>
        <w:pStyle w:val="Heading3"/>
      </w:pPr>
      <w:r>
        <w:t xml:space="preserve">Invoice Details</w:t>
      </w:r>
    </w:p>
    <w:p>
      <w:pPr>
        <w:pStyle w:val="FirstParagraph"/>
      </w:pPr>
      <w:r>
        <w:rPr>
          <w:bCs/>
          <w:b/>
        </w:rPr>
        <w:t xml:space="preserve">Invoice Type:</w:t>
      </w:r>
      <w:r>
        <w:t xml:space="preserve"> </w:t>
      </w:r>
      <w:r>
        <w:t xml:space="preserve">Chemist Supply Invoice</w:t>
      </w:r>
    </w:p>
    <w:p>
      <w:pPr>
        <w:pStyle w:val="BodyText"/>
      </w:pPr>
      <w:r>
        <w:rPr>
          <w:bCs/>
          <w:b/>
        </w:rPr>
        <w:t xml:space="preserve">Reference:</w:t>
      </w:r>
      <w:r>
        <w:t xml:space="preserve"> </w:t>
      </w:r>
      <w:r>
        <w:t xml:space="preserve">PO-HGK-2025-112</w:t>
      </w:r>
    </w:p>
    <w:p>
      <w:pPr>
        <w:pStyle w:val="BodyText"/>
      </w:pPr>
      <w:r>
        <w:rPr>
          <w:bCs/>
          <w:b/>
        </w:rPr>
        <w:t xml:space="preserve">Delivery Location:</w:t>
      </w:r>
      <w:r>
        <w:t xml:space="preserve"> </w:t>
      </w:r>
      <w:r>
        <w:t xml:space="preserve">Kinshasa, DR Congo</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BCC Kinshasa Branch</w:t>
      </w:r>
    </w:p>
    <w:p>
      <w:pPr>
        <w:pStyle w:val="BodyText"/>
      </w:pPr>
      <w:r>
        <w:rPr>
          <w:bCs/>
          <w:b/>
        </w:rPr>
        <w:t xml:space="preserve">Account:</w:t>
      </w:r>
      <w:r>
        <w:t xml:space="preserve"> </w:t>
      </w:r>
      <w:r>
        <w:t xml:space="preserve">0012345678901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Products / Services</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1</w:t>
            </w:r>
          </w:p>
        </w:tc>
        <w:tc>
          <w:tcPr/>
          <w:p>
            <w:pPr>
              <w:pStyle w:val="Compact"/>
              <w:jc w:val="left"/>
            </w:pPr>
            <w:r>
              <w:t xml:space="preserve">Amoxicillin 500mg Capsules (Chemist-Grade Antibiotic) – 500 units per box</w:t>
            </w:r>
          </w:p>
        </w:tc>
        <w:tc>
          <w:tcPr/>
          <w:p>
            <w:pPr>
              <w:pStyle w:val="Compact"/>
              <w:jc w:val="left"/>
            </w:pPr>
            <w:r>
              <w:t xml:space="preserve">Antibiotics</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Paracetamol 1g Tablets (Chemist Standard Analgesic) – 100 tablets per pack</w:t>
            </w:r>
          </w:p>
        </w:tc>
        <w:tc>
          <w:tcPr/>
          <w:p>
            <w:pPr>
              <w:pStyle w:val="Compact"/>
              <w:jc w:val="left"/>
            </w:pPr>
            <w:r>
              <w:t xml:space="preserve">Analgesics</w:t>
            </w:r>
          </w:p>
        </w:tc>
        <w:tc>
          <w:tcPr/>
          <w:p>
            <w:pPr>
              <w:pStyle w:val="Compact"/>
              <w:jc w:val="left"/>
            </w:pPr>
            <w:r>
              <w:t xml:space="preserve">50</w:t>
            </w:r>
          </w:p>
        </w:tc>
        <w:tc>
          <w:tcPr/>
          <w:p>
            <w:pPr>
              <w:pStyle w:val="Compact"/>
              <w:jc w:val="left"/>
            </w:pPr>
            <w:r>
              <w:t xml:space="preserve">12,500</w:t>
            </w:r>
          </w:p>
        </w:tc>
        <w:tc>
          <w:tcPr/>
          <w:p>
            <w:pPr>
              <w:pStyle w:val="Compact"/>
              <w:jc w:val="left"/>
            </w:pPr>
            <w:r>
              <w:t xml:space="preserve">625,000</w:t>
            </w:r>
          </w:p>
        </w:tc>
      </w:tr>
      <w:tr>
        <w:tc>
          <w:tcPr/>
          <w:p>
            <w:pPr>
              <w:pStyle w:val="Compact"/>
              <w:jc w:val="left"/>
            </w:pPr>
            <w:r>
              <w:t xml:space="preserve">3</w:t>
            </w:r>
          </w:p>
        </w:tc>
        <w:tc>
          <w:tcPr/>
          <w:p>
            <w:pPr>
              <w:pStyle w:val="Compact"/>
              <w:jc w:val="left"/>
            </w:pPr>
            <w:r>
              <w:t xml:space="preserve">Oral Rehydration Salts (ORS) – WHO Formulation, 20 sachets per box</w:t>
            </w:r>
          </w:p>
        </w:tc>
        <w:tc>
          <w:tcPr/>
          <w:p>
            <w:pPr>
              <w:pStyle w:val="Compact"/>
              <w:jc w:val="left"/>
            </w:pPr>
            <w:r>
              <w:t xml:space="preserve">Electrolytes</w:t>
            </w:r>
          </w:p>
        </w:tc>
        <w:tc>
          <w:tcPr/>
          <w:p>
            <w:pPr>
              <w:pStyle w:val="Compact"/>
              <w:jc w:val="left"/>
            </w:pPr>
            <w:r>
              <w:t xml:space="preserve">30</w:t>
            </w:r>
          </w:p>
        </w:tc>
        <w:tc>
          <w:tcPr/>
          <w:p>
            <w:pPr>
              <w:pStyle w:val="Compact"/>
              <w:jc w:val="left"/>
            </w:pPr>
            <w:r>
              <w:t xml:space="preserve">8,000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Artemether/Lumefantrine 20/120mg Tablets (Antimalarial) – 24 tablets per blister</w:t>
            </w:r>
          </w:p>
        </w:tc>
        <w:tc>
          <w:tcPr/>
          <w:p>
            <w:pPr>
              <w:pStyle w:val="Compact"/>
              <w:jc w:val="left"/>
            </w:pPr>
            <w:r>
              <w:t xml:space="preserve">Antimalarials</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Normal Saline 0.9% IV Infusion Bags – 1000ml (Chemist-Verified Sterile)</w:t>
            </w:r>
          </w:p>
        </w:tc>
        <w:tc>
          <w:tcPr/>
          <w:p>
            <w:pPr>
              <w:pStyle w:val="Compact"/>
              <w:jc w:val="left"/>
            </w:pPr>
            <w:r>
              <w:t xml:space="preserve">IV Solutions</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Surgical Gloves (Latex, Powder-Free) – Box of 100 pairs, Chemist-Approved</w:t>
            </w:r>
          </w:p>
        </w:tc>
        <w:tc>
          <w:tcPr/>
          <w:p>
            <w:pPr>
              <w:pStyle w:val="Compact"/>
              <w:jc w:val="left"/>
            </w:pPr>
            <w:r>
              <w:t xml:space="preserve">Medical Supplies</w:t>
            </w:r>
          </w:p>
        </w:tc>
        <w:tc>
          <w:tcPr/>
          <w:p>
            <w:pPr>
              <w:pStyle w:val="Compact"/>
              <w:jc w:val="left"/>
            </w:pPr>
            <w:r>
              <w:t xml:space="preserve">25</w:t>
            </w:r>
          </w:p>
        </w:tc>
        <w:tc>
          <w:tcPr/>
          <w:p>
            <w:pPr>
              <w:pStyle w:val="Compact"/>
              <w:jc w:val="left"/>
            </w:pPr>
            <w:r>
              <w:t xml:space="preserve">28,000</w:t>
            </w:r>
          </w:p>
        </w:tc>
        <w:tc>
          <w:tcPr/>
          <w:p>
            <w:pPr>
              <w:pStyle w:val="Compact"/>
              <w:jc w:val="left"/>
            </w:pPr>
            <w:r>
              <w:t xml:space="preserve">700,000</w:t>
            </w:r>
          </w:p>
        </w:tc>
      </w:tr>
      <w:tr>
        <w:tc>
          <w:tcPr/>
          <w:p>
            <w:pPr>
              <w:pStyle w:val="Compact"/>
              <w:jc w:val="left"/>
            </w:pPr>
            <w:r>
              <w:t xml:space="preserve">7</w:t>
            </w:r>
          </w:p>
        </w:tc>
        <w:tc>
          <w:tcPr/>
          <w:p>
            <w:pPr>
              <w:pStyle w:val="Compact"/>
              <w:jc w:val="left"/>
            </w:pPr>
            <w:r>
              <w:t xml:space="preserve">Insulin Human 100 IU/ml Vials – 10ml (Chemist Cold-Chain Verified)</w:t>
            </w:r>
          </w:p>
        </w:tc>
        <w:tc>
          <w:tcPr/>
          <w:p>
            <w:pPr>
              <w:pStyle w:val="Compact"/>
              <w:jc w:val="left"/>
            </w:pPr>
            <w:r>
              <w:t xml:space="preserve">Diabetes Care</w:t>
            </w:r>
          </w:p>
        </w:tc>
        <w:tc>
          <w:tcPr/>
          <w:p>
            <w:pPr>
              <w:pStyle w:val="Compact"/>
              <w:jc w:val="left"/>
            </w:pPr>
            <w:r>
              <w:t xml:space="preserve">15</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8</w:t>
            </w:r>
          </w:p>
        </w:tc>
        <w:tc>
          <w:tcPr/>
          <w:p>
            <w:pPr>
              <w:pStyle w:val="Compact"/>
              <w:jc w:val="left"/>
            </w:pPr>
            <w:r>
              <w:t xml:space="preserve">Pharmaceutical Delivery &amp; Cold-Chain Logistics within Kinshasa, DR Congo</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6,290,000 CDF</w:t>
            </w:r>
          </w:p>
        </w:tc>
      </w:tr>
      <w:tr>
        <w:tc>
          <w:tcPr/>
          <w:p>
            <w:pPr>
              <w:pStyle w:val="Compact"/>
              <w:jc w:val="left"/>
            </w:pPr>
            <w:r>
              <w:t xml:space="preserve">VAT (16% – DR Congo Standard Rate)</w:t>
            </w:r>
          </w:p>
        </w:tc>
        <w:tc>
          <w:tcPr/>
          <w:p>
            <w:pPr>
              <w:pStyle w:val="Compact"/>
              <w:jc w:val="left"/>
            </w:pPr>
            <w:r>
              <w:t xml:space="preserve">1,006,400 CDF</w:t>
            </w:r>
          </w:p>
        </w:tc>
      </w:tr>
      <w:tr>
        <w:tc>
          <w:tcPr/>
          <w:p>
            <w:pPr>
              <w:pStyle w:val="Compact"/>
              <w:jc w:val="left"/>
            </w:pPr>
            <w:r>
              <w:t xml:space="preserve">Chemist Quality Assurance Surcharge</w:t>
            </w:r>
          </w:p>
        </w:tc>
        <w:tc>
          <w:tcPr/>
          <w:p>
            <w:pPr>
              <w:pStyle w:val="Compact"/>
              <w:jc w:val="left"/>
            </w:pPr>
            <w:r>
              <w:t xml:space="preserve">62,900 CDF</w:t>
            </w:r>
          </w:p>
        </w:tc>
      </w:tr>
      <w:tr>
        <w:tc>
          <w:tcPr/>
          <w:p>
            <w:pPr>
              <w:pStyle w:val="Compact"/>
              <w:jc w:val="left"/>
            </w:pPr>
            <w:r>
              <w:t xml:space="preserve">Delivery within Kinshasa, DR Congo</w:t>
            </w:r>
          </w:p>
        </w:tc>
        <w:tc>
          <w:tcPr/>
          <w:p>
            <w:pPr>
              <w:pStyle w:val="Compact"/>
              <w:jc w:val="left"/>
            </w:pPr>
            <w:r>
              <w:t xml:space="preserve">Included</w:t>
            </w:r>
          </w:p>
        </w:tc>
      </w:tr>
      <w:tr>
        <w:tc>
          <w:tcPr/>
          <w:p>
            <w:pPr>
              <w:pStyle w:val="Compact"/>
              <w:jc w:val="left"/>
            </w:pPr>
            <w:r>
              <w:t xml:space="preserve">GRAND TOTAL</w:t>
            </w:r>
          </w:p>
        </w:tc>
        <w:tc>
          <w:tcPr/>
          <w:p>
            <w:pPr>
              <w:pStyle w:val="Compact"/>
              <w:jc w:val="left"/>
            </w:pPr>
            <w:r>
              <w:t xml:space="preserve">7,359,300 CDF</w:t>
            </w:r>
          </w:p>
        </w:tc>
      </w:tr>
    </w:tbl>
    <w:bookmarkStart w:id="24" w:name="invoice-notes-chemist-terms-of-service"/>
    <w:p>
      <w:pPr>
        <w:pStyle w:val="Heading3"/>
      </w:pPr>
      <w:r>
        <w:t xml:space="preserve">Invoice Notes &amp; Chemist Terms of Service</w:t>
      </w:r>
    </w:p>
    <w:p>
      <w:pPr>
        <w:pStyle w:val="FirstParagraph"/>
      </w:pPr>
      <w:r>
        <w:rPr>
          <w:bCs/>
          <w:b/>
        </w:rPr>
        <w:t xml:space="preserve">1.</w:t>
      </w:r>
      <w:r>
        <w:t xml:space="preserve"> </w:t>
      </w:r>
      <w:r>
        <w:t xml:space="preserve">This Invoice is issued by Pharmacie du Chemist Kinshasa, a licensed Chemist and pharmaceutical distribution entity operating in Kinshasa, DR Congo, under the supervision of the Ministry of Health of the Democratic Republic of the Congo.</w:t>
      </w:r>
    </w:p>
    <w:p>
      <w:pPr>
        <w:pStyle w:val="BodyText"/>
      </w:pPr>
      <w:r>
        <w:rPr>
          <w:bCs/>
          <w:b/>
        </w:rPr>
        <w:t xml:space="preserve">2.</w:t>
      </w:r>
      <w:r>
        <w:t xml:space="preserve"> </w:t>
      </w:r>
      <w:r>
        <w:t xml:space="preserve">All Chemist products listed on this Invoice have been verified for authenticity, expiry dates, and storage compliance in accordance with the national pharmaceutical regulations of DR Congo. The Chemist guarantees that all medications are sourced from approved international and local manufacturers.</w:t>
      </w:r>
    </w:p>
    <w:p>
      <w:pPr>
        <w:pStyle w:val="BodyText"/>
      </w:pPr>
      <w:r>
        <w:rPr>
          <w:bCs/>
          <w:b/>
        </w:rPr>
        <w:t xml:space="preserve">3.</w:t>
      </w:r>
      <w:r>
        <w:t xml:space="preserve"> </w:t>
      </w:r>
      <w:r>
        <w:t xml:space="preserve">Payment for this Invoice is due within fifteen (15) calendar days from the date of issue. Late payments will incur a penalty of 2% per month as stipulated under the commercial code of DR Congo.</w:t>
      </w:r>
    </w:p>
    <w:p>
      <w:pPr>
        <w:pStyle w:val="BodyText"/>
      </w:pPr>
      <w:r>
        <w:rPr>
          <w:bCs/>
          <w:b/>
        </w:rPr>
        <w:t xml:space="preserve">4.</w:t>
      </w:r>
      <w:r>
        <w:t xml:space="preserve"> </w:t>
      </w:r>
      <w:r>
        <w:t xml:space="preserve">The Chemist reserves the right to substitute any product listed on this Invoice with an equivalent therapeutic alternative should stock availability in Kinshasa be affected by supply chain disruptions. Any such substitution will be communicated in writing prior to delivery.</w:t>
      </w:r>
    </w:p>
    <w:p>
      <w:pPr>
        <w:pStyle w:val="BodyText"/>
      </w:pPr>
      <w:r>
        <w:rPr>
          <w:bCs/>
          <w:b/>
        </w:rPr>
        <w:t xml:space="preserve">5.</w:t>
      </w:r>
      <w:r>
        <w:t xml:space="preserve"> </w:t>
      </w:r>
      <w:r>
        <w:t xml:space="preserve">Cold-chain products (including but not limited to insulin and temperature-sensitive vaccines) are delivered under the Chemist's monitored cold-chain protocol. The receiving party at the delivery location in Kinshasa, DR Congo, must inspect and sign the delivery manifest upon receipt.</w:t>
      </w:r>
    </w:p>
    <w:p>
      <w:pPr>
        <w:pStyle w:val="BodyText"/>
      </w:pPr>
      <w:r>
        <w:rPr>
          <w:bCs/>
          <w:b/>
        </w:rPr>
        <w:t xml:space="preserve">6.</w:t>
      </w:r>
      <w:r>
        <w:t xml:space="preserve"> </w:t>
      </w:r>
      <w:r>
        <w:t xml:space="preserve">This Invoice constitutes a legally binding document under the commercial law of the Democratic Republic of the Congo. Any disputes arising from this Invoice shall be resolved through the competent courts of Kinshasa, DR Congo.</w:t>
      </w:r>
    </w:p>
    <w:p>
      <w:pPr>
        <w:pStyle w:val="BodyText"/>
      </w:pPr>
      <w:r>
        <w:rPr>
          <w:bCs/>
          <w:b/>
        </w:rPr>
        <w:t xml:space="preserve">7.</w:t>
      </w:r>
      <w:r>
        <w:t xml:space="preserve"> </w:t>
      </w:r>
      <w:r>
        <w:t xml:space="preserve">The Chemist maintains full liability for product quality up to the point of handover at the designated delivery address in Kinshasa. Post-delivery storage and handling are the sole responsibility of the receiving institution.</w:t>
      </w:r>
    </w:p>
    <w:bookmarkEnd w:id="24"/>
    <w:p>
      <w:pPr>
        <w:pStyle w:val="BodyText"/>
      </w:pPr>
      <w:r>
        <w:rPr>
          <w:bCs/>
          <w:b/>
        </w:rPr>
        <w:t xml:space="preserve">Pharmacie du Chemist Kinshasa</w:t>
      </w:r>
      <w:r>
        <w:t xml:space="preserve"> </w:t>
      </w:r>
      <w:r>
        <w:t xml:space="preserve">| 1245 Avenue du 30 Juin, Gombe, Kinshasa, DR Congo</w:t>
      </w:r>
    </w:p>
    <w:p>
      <w:pPr>
        <w:pStyle w:val="BodyText"/>
      </w:pPr>
      <w:r>
        <w:t xml:space="preserve">Registered with the Ministry of Health, DR Congo | Chemist License No: PHARM-CD-2019-00342</w:t>
      </w:r>
    </w:p>
    <w:p>
      <w:pPr>
        <w:pStyle w:val="BodyText"/>
      </w:pPr>
      <w:r>
        <w:t xml:space="preserve">This Invoice was generated electronically and is valid without a physical signature. For verification, contact the Chemist office at +243 99 123 4567.</w:t>
      </w:r>
    </w:p>
    <w:p>
      <w:pPr>
        <w:pStyle w:val="BodyText"/>
      </w:pPr>
      <w:r>
        <w:t xml:space="preserve">Thank you for choosing our Chemist services in Kinshasa, DR Congo. We are committed to providing the highest quality pharmaceutical products and reliable supply chain solutions to healthcare institutions across the Democratic Republic of the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DR Congo Kinshasa</dc:title>
  <dc:creator/>
  <dc:language>en</dc:language>
  <cp:keywords/>
  <dcterms:created xsi:type="dcterms:W3CDTF">2026-10-10T04:32:00Z</dcterms:created>
  <dcterms:modified xsi:type="dcterms:W3CDTF">2026-10-10T04:32:00Z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