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Farmacia</w:t>
      </w:r>
      <w:r>
        <w:t xml:space="preserve"> </w:t>
      </w:r>
      <w:r>
        <w:t xml:space="preserve">del</w:t>
      </w:r>
      <w:r>
        <w:t xml:space="preserve"> </w:t>
      </w:r>
      <w:r>
        <w:t xml:space="preserve">Sole,</w:t>
      </w:r>
      <w:r>
        <w:t xml:space="preserve"> </w:t>
      </w:r>
      <w:r>
        <w:t xml:space="preserve">Naples,</w:t>
      </w:r>
      <w:r>
        <w:t xml:space="preserve"> </w:t>
      </w:r>
      <w:r>
        <w:t xml:space="preserve">Italy</w:t>
      </w:r>
    </w:p>
    <w:bookmarkStart w:id="20" w:name="invoice"/>
    <w:p>
      <w:pPr>
        <w:pStyle w:val="Heading1"/>
      </w:pPr>
      <w:r>
        <w:t xml:space="preserve">INVOICE</w:t>
      </w:r>
    </w:p>
    <w:p>
      <w:pPr>
        <w:pStyle w:val="FirstParagraph"/>
      </w:pPr>
      <w:r>
        <w:t xml:space="preserve">Farmacia del Sole – Chemist &amp; Pharmacy Services – Naples, Italy</w:t>
      </w:r>
    </w:p>
    <w:p>
      <w:pPr>
        <w:pStyle w:val="BodyText"/>
      </w:pPr>
      <w:r>
        <w:t xml:space="preserve">FATTURA</w:t>
      </w:r>
      <w:r>
        <w:t xml:space="preserve"> </w:t>
      </w:r>
      <w:r>
        <w:t xml:space="preserve"> </w:t>
      </w:r>
      <w:r>
        <w:t xml:space="preserve"> </w:t>
      </w:r>
      <w:r>
        <w:t xml:space="preserve">CHMST-NAP-2025-04871</w:t>
      </w:r>
    </w:p>
    <w:bookmarkEnd w:id="20"/>
    <w:bookmarkStart w:id="21" w:name="chemist-pharmacy-details"/>
    <w:p>
      <w:pPr>
        <w:pStyle w:val="Heading3"/>
      </w:pPr>
      <w:r>
        <w:t xml:space="preserve">Chemist / Pharmacy Details</w:t>
      </w:r>
    </w:p>
    <w:p>
      <w:pPr>
        <w:pStyle w:val="FirstParagraph"/>
      </w:pPr>
      <w:r>
        <w:rPr>
          <w:bCs/>
          <w:b/>
        </w:rPr>
        <w:t xml:space="preserve">Farmacia del Sole S.r.l.</w:t>
      </w:r>
    </w:p>
    <w:p>
      <w:pPr>
        <w:pStyle w:val="BodyText"/>
      </w:pPr>
      <w:r>
        <w:t xml:space="preserve">Via Toledo, 142</w:t>
      </w:r>
    </w:p>
    <w:p>
      <w:pPr>
        <w:pStyle w:val="BodyText"/>
      </w:pPr>
      <w:r>
        <w:t xml:space="preserve">80132 Naples (Napoli), Campania</w:t>
      </w:r>
    </w:p>
    <w:p>
      <w:pPr>
        <w:pStyle w:val="BodyText"/>
      </w:pPr>
      <w:r>
        <w:t xml:space="preserve">Italy</w:t>
      </w:r>
    </w:p>
    <w:p>
      <w:pPr>
        <w:pStyle w:val="BodyText"/>
      </w:pPr>
      <w:r>
        <w:t xml:space="preserve">VAT / P.IVA: IT02847561098</w:t>
      </w:r>
    </w:p>
    <w:p>
      <w:pPr>
        <w:pStyle w:val="BodyText"/>
      </w:pPr>
      <w:r>
        <w:t xml:space="preserve">Chamber of Commerce: NA-2019-0048721</w:t>
      </w:r>
    </w:p>
    <w:p>
      <w:pPr>
        <w:pStyle w:val="BodyText"/>
      </w:pPr>
      <w:r>
        <w:t xml:space="preserve">Pharmacy License No.: 8842/NA</w:t>
      </w:r>
    </w:p>
    <w:p>
      <w:pPr>
        <w:pStyle w:val="BodyText"/>
      </w:pPr>
      <w:r>
        <w:t xml:space="preserve">Phone: +39 081 555 2347</w:t>
      </w:r>
    </w:p>
    <w:p>
      <w:pPr>
        <w:pStyle w:val="BodyText"/>
      </w:pPr>
      <w:r>
        <w:t xml:space="preserve">Email: info@farmaciatedelsolena.it</w:t>
      </w:r>
    </w:p>
    <w:bookmarkEnd w:id="21"/>
    <w:bookmarkStart w:id="22" w:name="billed-to-customer"/>
    <w:p>
      <w:pPr>
        <w:pStyle w:val="Heading3"/>
      </w:pPr>
      <w:r>
        <w:t xml:space="preserve">Billed To (Customer)</w:t>
      </w:r>
    </w:p>
    <w:p>
      <w:pPr>
        <w:pStyle w:val="FirstParagraph"/>
      </w:pPr>
      <w:r>
        <w:rPr>
          <w:bCs/>
          <w:b/>
        </w:rPr>
        <w:t xml:space="preserve">Dr. Maria Concetta Ferrante</w:t>
      </w:r>
    </w:p>
    <w:p>
      <w:pPr>
        <w:pStyle w:val="BodyText"/>
      </w:pPr>
      <w:r>
        <w:t xml:space="preserve">Via Chiaia, 87</w:t>
      </w:r>
    </w:p>
    <w:p>
      <w:pPr>
        <w:pStyle w:val="BodyText"/>
      </w:pPr>
      <w:r>
        <w:t xml:space="preserve">80121 Naples (Napoli), Campania</w:t>
      </w:r>
    </w:p>
    <w:p>
      <w:pPr>
        <w:pStyle w:val="BodyText"/>
      </w:pPr>
      <w:r>
        <w:t xml:space="preserve">Italy</w:t>
      </w:r>
    </w:p>
    <w:p>
      <w:pPr>
        <w:pStyle w:val="BodyText"/>
      </w:pPr>
      <w:r>
        <w:t xml:space="preserve">VAT / P.IVA: IT03912847561</w:t>
      </w:r>
    </w:p>
    <w:p>
      <w:pPr>
        <w:pStyle w:val="BodyText"/>
      </w:pPr>
      <w:r>
        <w:t xml:space="preserve">SSN / Codice Fiscale: FRNMCN78P42F839Z</w:t>
      </w:r>
    </w:p>
    <w:p>
      <w:pPr>
        <w:pStyle w:val="BodyText"/>
      </w:pPr>
      <w:r>
        <w:t xml:space="preserve">Phone: +39 333 887 4521</w:t>
      </w:r>
    </w:p>
    <w:p>
      <w:pPr>
        <w:pStyle w:val="BodyText"/>
      </w:pPr>
      <w:r>
        <w:t xml:space="preserve">Email: m.ferrante@medici.napoli.it</w:t>
      </w:r>
    </w:p>
    <w:bookmarkEnd w:id="22"/>
    <w:p>
      <w:pPr>
        <w:pStyle w:val="BodyText"/>
      </w:pPr>
      <w:r>
        <w:rPr>
          <w:bCs/>
          <w:b/>
        </w:rPr>
        <w:t xml:space="preserve">Invoice Number:</w:t>
      </w:r>
      <w:r>
        <w:t xml:space="preserve"> </w:t>
      </w:r>
      <w:r>
        <w:t xml:space="preserve">CHMST-NAP-2025-04871</w:t>
      </w:r>
    </w:p>
    <w:p>
      <w:pPr>
        <w:pStyle w:val="BodyText"/>
      </w:pPr>
      <w:r>
        <w:rPr>
          <w:bCs/>
          <w:b/>
        </w:rPr>
        <w:t xml:space="preserve">Invoice Date:</w:t>
      </w:r>
      <w:r>
        <w:t xml:space="preserve"> </w:t>
      </w:r>
      <w:r>
        <w:t xml:space="preserve">14 June 2025</w:t>
      </w:r>
    </w:p>
    <w:p>
      <w:pPr>
        <w:pStyle w:val="BodyText"/>
      </w:pPr>
      <w:r>
        <w:rPr>
          <w:bCs/>
          <w:b/>
        </w:rPr>
        <w:t xml:space="preserve">Service Period:</w:t>
      </w:r>
      <w:r>
        <w:t xml:space="preserve"> </w:t>
      </w:r>
      <w:r>
        <w:t xml:space="preserve">01 June 2025 – 14 June 2025</w:t>
      </w:r>
    </w:p>
    <w:p>
      <w:pPr>
        <w:pStyle w:val="BodyText"/>
      </w:pPr>
      <w:r>
        <w:rPr>
          <w:bCs/>
          <w:b/>
        </w:rPr>
        <w:t xml:space="preserve">Payment Due:</w:t>
      </w:r>
      <w:r>
        <w:t xml:space="preserve"> </w:t>
      </w:r>
      <w:r>
        <w:t xml:space="preserve">28 June 2025 (30 days)</w:t>
      </w:r>
    </w:p>
    <w:p>
      <w:pPr>
        <w:pStyle w:val="BodyText"/>
      </w:pPr>
      <w:r>
        <w:rPr>
          <w:bCs/>
          <w:b/>
        </w:rPr>
        <w:t xml:space="preserve">Payment Method:</w:t>
      </w:r>
      <w:r>
        <w:t xml:space="preserve"> </w:t>
      </w:r>
      <w:r>
        <w:t xml:space="preserve">Bank Transfer (Bonifico Bancario)</w:t>
      </w:r>
    </w:p>
    <w:p>
      <w:pPr>
        <w:pStyle w:val="BodyText"/>
      </w:pPr>
      <w:r>
        <w:rPr>
          <w:bCs/>
          <w:b/>
        </w:rPr>
        <w:t xml:space="preserve">IBAN:</w:t>
      </w:r>
      <w:r>
        <w:t xml:space="preserve"> </w:t>
      </w:r>
      <w:r>
        <w:t xml:space="preserve">IT60 X054 2811 1010 0000 0123 456</w:t>
      </w:r>
    </w:p>
    <w:p>
      <w:pPr>
        <w:pStyle w:val="BodyText"/>
      </w:pPr>
      <w:r>
        <w:rPr>
          <w:bCs/>
          <w:b/>
        </w:rPr>
        <w:t xml:space="preserve">Bank:</w:t>
      </w:r>
      <w:r>
        <w:t xml:space="preserve"> </w:t>
      </w:r>
      <w:r>
        <w:t xml:space="preserve">Banca Intesa Sanpaolo, Naples Branch</w:t>
      </w:r>
    </w:p>
    <w:bookmarkStart w:id="25" w:name="Xba30a635d5054f8dcc2d5799a155e844bd0bf1f"/>
    <w:p>
      <w:pPr>
        <w:pStyle w:val="Heading2"/>
      </w:pPr>
      <w:r>
        <w:t xml:space="preserve">Items Supplied by the Chemist – Naples, Italy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Goods / Services</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Prescription medication – Amoxicillin 500mg capsules (28 tablets), dispensed per physician's prescription registered in Naples</w:t>
            </w:r>
          </w:p>
        </w:tc>
        <w:tc>
          <w:tcPr/>
          <w:p>
            <w:pPr>
              <w:pStyle w:val="Compact"/>
              <w:jc w:val="left"/>
            </w:pPr>
            <w:r>
              <w:t xml:space="preserve">Pharmaceutical</w:t>
            </w:r>
          </w:p>
        </w:tc>
        <w:tc>
          <w:tcPr/>
          <w:p>
            <w:pPr>
              <w:pStyle w:val="Compact"/>
              <w:jc w:val="left"/>
            </w:pPr>
            <w:r>
              <w:t xml:space="preserve">3</w:t>
            </w:r>
          </w:p>
        </w:tc>
        <w:tc>
          <w:tcPr/>
          <w:p>
            <w:pPr>
              <w:pStyle w:val="Compact"/>
              <w:jc w:val="left"/>
            </w:pPr>
            <w:r>
              <w:t xml:space="preserve">12.40</w:t>
            </w:r>
          </w:p>
        </w:tc>
        <w:tc>
          <w:tcPr/>
          <w:p>
            <w:pPr>
              <w:pStyle w:val="Compact"/>
              <w:jc w:val="left"/>
            </w:pPr>
            <w:r>
              <w:t xml:space="preserve">37.20</w:t>
            </w:r>
          </w:p>
        </w:tc>
      </w:tr>
      <w:tr>
        <w:tc>
          <w:tcPr/>
          <w:p>
            <w:pPr>
              <w:pStyle w:val="Compact"/>
              <w:jc w:val="left"/>
            </w:pPr>
            <w:r>
              <w:t xml:space="preserve">02</w:t>
            </w:r>
          </w:p>
        </w:tc>
        <w:tc>
          <w:tcPr/>
          <w:p>
            <w:pPr>
              <w:pStyle w:val="Compact"/>
              <w:jc w:val="left"/>
            </w:pPr>
            <w:r>
              <w:t xml:space="preserve">Prescription medication – Omeprazole 20mg gastro-resistant capsules (28 capsules), dispensed per physician's prescription</w:t>
            </w:r>
          </w:p>
        </w:tc>
        <w:tc>
          <w:tcPr/>
          <w:p>
            <w:pPr>
              <w:pStyle w:val="Compact"/>
              <w:jc w:val="left"/>
            </w:pPr>
            <w:r>
              <w:t xml:space="preserve">Pharmaceutical</w:t>
            </w:r>
          </w:p>
        </w:tc>
        <w:tc>
          <w:tcPr/>
          <w:p>
            <w:pPr>
              <w:pStyle w:val="Compact"/>
              <w:jc w:val="left"/>
            </w:pPr>
            <w:r>
              <w:t xml:space="preserve">2</w:t>
            </w:r>
          </w:p>
        </w:tc>
        <w:tc>
          <w:tcPr/>
          <w:p>
            <w:pPr>
              <w:pStyle w:val="Compact"/>
              <w:jc w:val="left"/>
            </w:pPr>
            <w:r>
              <w:t xml:space="preserve">8.75</w:t>
            </w:r>
          </w:p>
        </w:tc>
        <w:tc>
          <w:tcPr/>
          <w:p>
            <w:pPr>
              <w:pStyle w:val="Compact"/>
              <w:jc w:val="left"/>
            </w:pPr>
            <w:r>
              <w:t xml:space="preserve">17.50</w:t>
            </w:r>
          </w:p>
        </w:tc>
      </w:tr>
      <w:tr>
        <w:tc>
          <w:tcPr/>
          <w:p>
            <w:pPr>
              <w:pStyle w:val="Compact"/>
              <w:jc w:val="left"/>
            </w:pPr>
            <w:r>
              <w:t xml:space="preserve">03</w:t>
            </w:r>
          </w:p>
        </w:tc>
        <w:tc>
          <w:tcPr/>
          <w:p>
            <w:pPr>
              <w:pStyle w:val="Compact"/>
              <w:jc w:val="left"/>
            </w:pPr>
            <w:r>
              <w:t xml:space="preserve">Over-the-counter analgesic – Ibuprofen 400mg tablets (20 tablets), sold by the chemist without prescription</w:t>
            </w:r>
          </w:p>
        </w:tc>
        <w:tc>
          <w:tcPr/>
          <w:p>
            <w:pPr>
              <w:pStyle w:val="Compact"/>
              <w:jc w:val="left"/>
            </w:pPr>
            <w:r>
              <w:t xml:space="preserve">OTC Product</w:t>
            </w:r>
          </w:p>
        </w:tc>
        <w:tc>
          <w:tcPr/>
          <w:p>
            <w:pPr>
              <w:pStyle w:val="Compact"/>
              <w:jc w:val="left"/>
            </w:pPr>
            <w:r>
              <w:t xml:space="preserve">5</w:t>
            </w:r>
          </w:p>
        </w:tc>
        <w:tc>
          <w:tcPr/>
          <w:p>
            <w:pPr>
              <w:pStyle w:val="Compact"/>
              <w:jc w:val="left"/>
            </w:pPr>
            <w:r>
              <w:t xml:space="preserve">3.20</w:t>
            </w:r>
          </w:p>
        </w:tc>
        <w:tc>
          <w:tcPr/>
          <w:p>
            <w:pPr>
              <w:pStyle w:val="Compact"/>
              <w:jc w:val="left"/>
            </w:pPr>
            <w:r>
              <w:t xml:space="preserve">16.00</w:t>
            </w:r>
          </w:p>
        </w:tc>
      </w:tr>
      <w:tr>
        <w:tc>
          <w:tcPr/>
          <w:p>
            <w:pPr>
              <w:pStyle w:val="Compact"/>
              <w:jc w:val="left"/>
            </w:pPr>
            <w:r>
              <w:t xml:space="preserve">04</w:t>
            </w:r>
          </w:p>
        </w:tc>
        <w:tc>
          <w:tcPr/>
          <w:p>
            <w:pPr>
              <w:pStyle w:val="Compact"/>
              <w:jc w:val="left"/>
            </w:pPr>
            <w:r>
              <w:t xml:space="preserve">Dermatological cream – Hydrocortisone 1% topical ointment 30g tube, supplied by the Naples chemist for dermatological treatment</w:t>
            </w:r>
          </w:p>
        </w:tc>
        <w:tc>
          <w:tcPr/>
          <w:p>
            <w:pPr>
              <w:pStyle w:val="Compact"/>
              <w:jc w:val="left"/>
            </w:pPr>
            <w:r>
              <w:t xml:space="preserve">Dermatology</w:t>
            </w:r>
          </w:p>
        </w:tc>
        <w:tc>
          <w:tcPr/>
          <w:p>
            <w:pPr>
              <w:pStyle w:val="Compact"/>
              <w:jc w:val="left"/>
            </w:pPr>
            <w:r>
              <w:t xml:space="preserve">2</w:t>
            </w:r>
          </w:p>
        </w:tc>
        <w:tc>
          <w:tcPr/>
          <w:p>
            <w:pPr>
              <w:pStyle w:val="Compact"/>
              <w:jc w:val="left"/>
            </w:pPr>
            <w:r>
              <w:t xml:space="preserve">6.80</w:t>
            </w:r>
          </w:p>
        </w:tc>
        <w:tc>
          <w:tcPr/>
          <w:p>
            <w:pPr>
              <w:pStyle w:val="Compact"/>
              <w:jc w:val="left"/>
            </w:pPr>
            <w:r>
              <w:t xml:space="preserve">13.60</w:t>
            </w:r>
          </w:p>
        </w:tc>
      </w:tr>
      <w:tr>
        <w:tc>
          <w:tcPr/>
          <w:p>
            <w:pPr>
              <w:pStyle w:val="Compact"/>
              <w:jc w:val="left"/>
            </w:pPr>
            <w:r>
              <w:t xml:space="preserve">05</w:t>
            </w:r>
          </w:p>
        </w:tc>
        <w:tc>
          <w:tcPr/>
          <w:p>
            <w:pPr>
              <w:pStyle w:val="Compact"/>
              <w:jc w:val="left"/>
            </w:pPr>
            <w:r>
              <w:t xml:space="preserve">Medical device – Blood pressure monitor (automated, upper arm), certified for use in Italian healthcare settings</w:t>
            </w:r>
          </w:p>
        </w:tc>
        <w:tc>
          <w:tcPr/>
          <w:p>
            <w:pPr>
              <w:pStyle w:val="Compact"/>
              <w:jc w:val="left"/>
            </w:pPr>
            <w:r>
              <w:t xml:space="preserve">Medical Device</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06</w:t>
            </w:r>
          </w:p>
        </w:tc>
        <w:tc>
          <w:tcPr/>
          <w:p>
            <w:pPr>
              <w:pStyle w:val="Compact"/>
              <w:jc w:val="left"/>
            </w:pPr>
            <w:r>
              <w:t xml:space="preserve">Pharmaceutical consultation and medication review service provided by the licensed chemist at the Naples pharmacy counter</w:t>
            </w:r>
          </w:p>
        </w:tc>
        <w:tc>
          <w:tcPr/>
          <w:p>
            <w:pPr>
              <w:pStyle w:val="Compact"/>
              <w:jc w:val="left"/>
            </w:pPr>
            <w:r>
              <w:t xml:space="preserve">Professional Service</w:t>
            </w:r>
          </w:p>
        </w:tc>
        <w:tc>
          <w:tcPr/>
          <w:p>
            <w:pPr>
              <w:pStyle w:val="Compact"/>
              <w:jc w:val="left"/>
            </w:pPr>
            <w:r>
              <w:t xml:space="preserve">1</w:t>
            </w:r>
          </w:p>
        </w:tc>
        <w:tc>
          <w:tcPr/>
          <w:p>
            <w:pPr>
              <w:pStyle w:val="Compact"/>
              <w:jc w:val="left"/>
            </w:pPr>
            <w:r>
              <w:t xml:space="preserve">15.00</w:t>
            </w:r>
          </w:p>
        </w:tc>
        <w:tc>
          <w:tcPr/>
          <w:p>
            <w:pPr>
              <w:pStyle w:val="Compact"/>
              <w:jc w:val="left"/>
            </w:pPr>
            <w:r>
              <w:t xml:space="preserve">15.00</w:t>
            </w:r>
          </w:p>
        </w:tc>
      </w:tr>
      <w:tr>
        <w:tc>
          <w:tcPr/>
          <w:p>
            <w:pPr>
              <w:pStyle w:val="Compact"/>
              <w:jc w:val="left"/>
            </w:pPr>
            <w:r>
              <w:t xml:space="preserve">07</w:t>
            </w:r>
          </w:p>
        </w:tc>
        <w:tc>
          <w:tcPr/>
          <w:p>
            <w:pPr>
              <w:pStyle w:val="Compact"/>
              <w:jc w:val="left"/>
            </w:pPr>
            <w:r>
              <w:t xml:space="preserve">Vitamin and mineral supplement – Multivitamin complex with zinc and selenium (60 capsules), sold by the chemist</w:t>
            </w:r>
          </w:p>
        </w:tc>
        <w:tc>
          <w:tcPr/>
          <w:p>
            <w:pPr>
              <w:pStyle w:val="Compact"/>
              <w:jc w:val="left"/>
            </w:pPr>
            <w:r>
              <w:t xml:space="preserve">Nutraceutical</w:t>
            </w:r>
          </w:p>
        </w:tc>
        <w:tc>
          <w:tcPr/>
          <w:p>
            <w:pPr>
              <w:pStyle w:val="Compact"/>
              <w:jc w:val="left"/>
            </w:pPr>
            <w:r>
              <w:t xml:space="preserve">2</w:t>
            </w:r>
          </w:p>
        </w:tc>
        <w:tc>
          <w:tcPr/>
          <w:p>
            <w:pPr>
              <w:pStyle w:val="Compact"/>
              <w:jc w:val="left"/>
            </w:pPr>
            <w:r>
              <w:t xml:space="preserve">11.50</w:t>
            </w:r>
          </w:p>
        </w:tc>
        <w:tc>
          <w:tcPr/>
          <w:p>
            <w:pPr>
              <w:pStyle w:val="Compact"/>
              <w:jc w:val="left"/>
            </w:pPr>
            <w:r>
              <w:t xml:space="preserve">23.00</w:t>
            </w:r>
          </w:p>
        </w:tc>
      </w:tr>
      <w:tr>
        <w:tc>
          <w:tcPr/>
          <w:p>
            <w:pPr>
              <w:pStyle w:val="Compact"/>
              <w:jc w:val="left"/>
            </w:pPr>
            <w:r>
              <w:t xml:space="preserve">08</w:t>
            </w:r>
          </w:p>
        </w:tc>
        <w:tc>
          <w:tcPr/>
          <w:p>
            <w:pPr>
              <w:pStyle w:val="Compact"/>
              <w:jc w:val="left"/>
            </w:pPr>
            <w:r>
              <w:t xml:space="preserve">Antiseptic solution – Povidone-iodine 10% solution 100ml, dispensed by the Naples chemist for wound care</w:t>
            </w:r>
          </w:p>
        </w:tc>
        <w:tc>
          <w:tcPr/>
          <w:p>
            <w:pPr>
              <w:pStyle w:val="Compact"/>
              <w:jc w:val="left"/>
            </w:pPr>
            <w:r>
              <w:t xml:space="preserve">First Aid</w:t>
            </w:r>
          </w:p>
        </w:tc>
        <w:tc>
          <w:tcPr/>
          <w:p>
            <w:pPr>
              <w:pStyle w:val="Compact"/>
              <w:jc w:val="left"/>
            </w:pPr>
            <w:r>
              <w:t xml:space="preserve">4</w:t>
            </w:r>
          </w:p>
        </w:tc>
        <w:tc>
          <w:tcPr/>
          <w:p>
            <w:pPr>
              <w:pStyle w:val="Compact"/>
              <w:jc w:val="left"/>
            </w:pPr>
            <w:r>
              <w:t xml:space="preserve">4.60</w:t>
            </w:r>
          </w:p>
        </w:tc>
        <w:tc>
          <w:tcPr/>
          <w:p>
            <w:pPr>
              <w:pStyle w:val="Compact"/>
              <w:jc w:val="left"/>
            </w:pPr>
            <w:r>
              <w:t xml:space="preserve">18.40</w:t>
            </w:r>
          </w:p>
        </w:tc>
      </w:tr>
      <w:tr>
        <w:tc>
          <w:tcPr/>
          <w:p>
            <w:pPr>
              <w:pStyle w:val="Compact"/>
              <w:jc w:val="left"/>
            </w:pPr>
            <w:r>
              <w:t xml:space="preserve">09</w:t>
            </w:r>
          </w:p>
        </w:tc>
        <w:tc>
          <w:tcPr/>
          <w:p>
            <w:pPr>
              <w:pStyle w:val="Compact"/>
              <w:jc w:val="left"/>
            </w:pPr>
            <w:r>
              <w:t xml:space="preserve">Homeopathic remedy – Arnica montana 30CH globules, supplied by the chemist in Naples per patient request</w:t>
            </w:r>
          </w:p>
        </w:tc>
        <w:tc>
          <w:tcPr/>
          <w:p>
            <w:pPr>
              <w:pStyle w:val="Compact"/>
              <w:jc w:val="left"/>
            </w:pPr>
            <w:r>
              <w:t xml:space="preserve">Homeopathy</w:t>
            </w:r>
          </w:p>
        </w:tc>
        <w:tc>
          <w:tcPr/>
          <w:p>
            <w:pPr>
              <w:pStyle w:val="Compact"/>
              <w:jc w:val="left"/>
            </w:pPr>
            <w:r>
              <w:t xml:space="preserve">1</w:t>
            </w:r>
          </w:p>
        </w:tc>
        <w:tc>
          <w:tcPr/>
          <w:p>
            <w:pPr>
              <w:pStyle w:val="Compact"/>
              <w:jc w:val="left"/>
            </w:pPr>
            <w:r>
              <w:t xml:space="preserve">7.90</w:t>
            </w:r>
          </w:p>
        </w:tc>
        <w:tc>
          <w:tcPr/>
          <w:p>
            <w:pPr>
              <w:pStyle w:val="Compact"/>
              <w:jc w:val="left"/>
            </w:pPr>
            <w:r>
              <w:t xml:space="preserve">7.90</w:t>
            </w:r>
          </w:p>
        </w:tc>
      </w:tr>
      <w:tr>
        <w:tc>
          <w:tcPr/>
          <w:p>
            <w:pPr>
              <w:pStyle w:val="Compact"/>
              <w:jc w:val="left"/>
            </w:pPr>
            <w:r>
              <w:t xml:space="preserve">10</w:t>
            </w:r>
          </w:p>
        </w:tc>
        <w:tc>
          <w:tcPr/>
          <w:p>
            <w:pPr>
              <w:pStyle w:val="Compact"/>
              <w:jc w:val="left"/>
            </w:pPr>
            <w:r>
              <w:t xml:space="preserve">Delivery and packaging service for pharmaceutical goods within the city of Naples, Italy</w:t>
            </w:r>
          </w:p>
        </w:tc>
        <w:tc>
          <w:tcPr/>
          <w:p>
            <w:pPr>
              <w:pStyle w:val="Compact"/>
              <w:jc w:val="left"/>
            </w:pPr>
            <w:r>
              <w:t xml:space="preserve">Logistics</w:t>
            </w:r>
          </w:p>
        </w:tc>
        <w:tc>
          <w:tcPr/>
          <w:p>
            <w:pPr>
              <w:pStyle w:val="Compact"/>
              <w:jc w:val="left"/>
            </w:pPr>
            <w:r>
              <w:t xml:space="preserve">1</w:t>
            </w:r>
          </w:p>
        </w:tc>
        <w:tc>
          <w:tcPr/>
          <w:p>
            <w:pPr>
              <w:pStyle w:val="Compact"/>
              <w:jc w:val="left"/>
            </w:pPr>
            <w:r>
              <w:t xml:space="preserve">5.00</w:t>
            </w:r>
          </w:p>
        </w:tc>
        <w:tc>
          <w:tcPr/>
          <w:p>
            <w:pPr>
              <w:pStyle w:val="Compact"/>
              <w:jc w:val="left"/>
            </w:pPr>
            <w:r>
              <w:t xml:space="preserve">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(before VAT)</w:t>
            </w:r>
          </w:p>
        </w:tc>
        <w:tc>
          <w:tcPr/>
          <w:p>
            <w:pPr>
              <w:pStyle w:val="Compact"/>
              <w:jc w:val="left"/>
            </w:pPr>
            <w:r>
              <w:t xml:space="preserve">€ 198.60</w:t>
            </w:r>
          </w:p>
        </w:tc>
      </w:tr>
      <w:tr>
        <w:tc>
          <w:tcPr/>
          <w:p>
            <w:pPr>
              <w:pStyle w:val="Compact"/>
              <w:jc w:val="left"/>
            </w:pPr>
            <w:r>
              <w:t xml:space="preserve">VAT / IVA (22% – standard rate, Italy)</w:t>
            </w:r>
          </w:p>
        </w:tc>
        <w:tc>
          <w:tcPr/>
          <w:p>
            <w:pPr>
              <w:pStyle w:val="Compact"/>
              <w:jc w:val="left"/>
            </w:pPr>
            <w:r>
              <w:t xml:space="preserve">€ 43.69</w:t>
            </w:r>
          </w:p>
        </w:tc>
      </w:tr>
      <w:tr>
        <w:tc>
          <w:tcPr/>
          <w:p>
            <w:pPr>
              <w:pStyle w:val="Compact"/>
              <w:jc w:val="left"/>
            </w:pPr>
            <w:r>
              <w:t xml:space="preserve">VAT / IVA (10% – reduced rate on prescription pharmaceuticals, Italy)</w:t>
            </w:r>
          </w:p>
        </w:tc>
        <w:tc>
          <w:tcPr/>
          <w:p>
            <w:pPr>
              <w:pStyle w:val="Compact"/>
              <w:jc w:val="left"/>
            </w:pPr>
            <w:r>
              <w:t xml:space="preserve">€ 4.75</w:t>
            </w:r>
          </w:p>
        </w:tc>
      </w:tr>
      <w:tr>
        <w:tc>
          <w:tcPr/>
          <w:p>
            <w:pPr>
              <w:pStyle w:val="Compact"/>
              <w:jc w:val="left"/>
            </w:pPr>
            <w:r>
              <w:t xml:space="preserve">Exempt from VAT (prescription drugs reimbursed by SSN)</w:t>
            </w:r>
          </w:p>
        </w:tc>
        <w:tc>
          <w:tcPr/>
          <w:p>
            <w:pPr>
              <w:pStyle w:val="Compact"/>
              <w:jc w:val="left"/>
            </w:pPr>
            <w:r>
              <w:t xml:space="preserve">€ 0.00</w:t>
            </w:r>
          </w:p>
        </w:tc>
      </w:tr>
      <w:tr>
        <w:tc>
          <w:tcPr/>
          <w:p>
            <w:pPr>
              <w:pStyle w:val="Compact"/>
              <w:jc w:val="left"/>
            </w:pPr>
            <w:r>
              <w:t xml:space="preserve">GRAND TOTAL DUE</w:t>
            </w:r>
          </w:p>
        </w:tc>
        <w:tc>
          <w:tcPr/>
          <w:p>
            <w:pPr>
              <w:pStyle w:val="Compact"/>
              <w:jc w:val="left"/>
            </w:pPr>
            <w:r>
              <w:t xml:space="preserve">€ 247.04</w:t>
            </w:r>
          </w:p>
        </w:tc>
      </w:tr>
    </w:tbl>
    <w:bookmarkStart w:id="23" w:name="notes-and-terms-of-payment"/>
    <w:p>
      <w:pPr>
        <w:pStyle w:val="Heading3"/>
      </w:pPr>
      <w:r>
        <w:t xml:space="preserve">Notes and Terms of Payment</w:t>
      </w:r>
    </w:p>
    <w:p>
      <w:pPr>
        <w:pStyle w:val="FirstParagraph"/>
      </w:pPr>
      <w:r>
        <w:t xml:space="preserve">1. This invoice is issued by Farmacia del Sole, a licensed chemist and pharmacy operating in Naples, Italy, in full compliance with the Italian Ministry of Health regulations (Ministero della Salute) and the regional pharmacy authority of Campania.</w:t>
      </w:r>
    </w:p>
    <w:p>
      <w:pPr>
        <w:pStyle w:val="BodyText"/>
      </w:pPr>
      <w:r>
        <w:t xml:space="preserve">2. All prescription medications listed above were dispensed in accordance with valid prescriptions issued by registered physicians in the Naples metropolitan area. The chemist has verified the authenticity and validity of each prescription prior to dispensing.</w:t>
      </w:r>
    </w:p>
    <w:p>
      <w:pPr>
        <w:pStyle w:val="BodyText"/>
      </w:pPr>
      <w:r>
        <w:t xml:space="preserve">3. Payment is due within thirty (30) calendar days from the date of this invoice. Late payments shall incur interest at the rate established by the European Central Bank, in accordance with Italian Legislative Decree 231/2002.</w:t>
      </w:r>
    </w:p>
    <w:p>
      <w:pPr>
        <w:pStyle w:val="BodyText"/>
      </w:pPr>
      <w:r>
        <w:t xml:space="preserve">4. Prescription pharmaceuticals marked as SSN-reimbursable may be submitted to the National Health Service (Servizio Sanitario Nazionale) for partial or full reimbursement. The chemist in Naples will provide the necessary documentation upon request.</w:t>
      </w:r>
    </w:p>
    <w:p>
      <w:pPr>
        <w:pStyle w:val="BodyText"/>
      </w:pPr>
      <w:r>
        <w:t xml:space="preserve">5. This invoice constitutes a valid fiscal document (documento fiscale) under Italian tax law (D.P.R. 633/1972) and may be used for accounting and tax deduction purposes by the customer.</w:t>
      </w:r>
    </w:p>
    <w:p>
      <w:pPr>
        <w:pStyle w:val="BodyText"/>
      </w:pPr>
      <w:r>
        <w:t xml:space="preserve">6. For any disputes regarding this invoice, the competent court is the Tribunale di Napoli, Naples, Italy. All matters shall be governed by the laws of the Italian Republic.</w:t>
      </w:r>
    </w:p>
    <w:bookmarkEnd w:id="23"/>
    <w:p>
      <w:pPr>
        <w:pStyle w:val="BodyText"/>
      </w:pPr>
      <w:r>
        <w:rPr>
          <w:bCs/>
          <w:b/>
        </w:rPr>
        <w:t xml:space="preserve">Issued by (Chemist / Farmacista)</w:t>
      </w:r>
    </w:p>
    <w:p>
      <w:pPr>
        <w:pStyle w:val="BodyText"/>
      </w:pPr>
      <w:r>
        <w:t xml:space="preserve">Pharm. Giuseppe De Luca</w:t>
      </w:r>
    </w:p>
    <w:p>
      <w:pPr>
        <w:pStyle w:val="BodyText"/>
      </w:pPr>
      <w:r>
        <w:t xml:space="preserve">Owner &amp; Licensed Pharmacist</w:t>
      </w:r>
    </w:p>
    <w:p>
      <w:pPr>
        <w:pStyle w:val="BodyText"/>
      </w:pPr>
      <w:r>
        <w:t xml:space="preserve">Farmacia del Sole, Naples, Italy</w:t>
      </w:r>
    </w:p>
    <w:p>
      <w:pPr>
        <w:pStyle w:val="BodyText"/>
      </w:pPr>
      <w:r>
        <w:rPr>
          <w:bCs/>
          <w:b/>
        </w:rPr>
        <w:t xml:space="preserve">Received by (Customer)</w:t>
      </w:r>
    </w:p>
    <w:p>
      <w:pPr>
        <w:pStyle w:val="BodyText"/>
      </w:pPr>
      <w:r>
        <w:t xml:space="preserve">Dr. Maria Concetta Ferrante</w:t>
      </w:r>
    </w:p>
    <w:p>
      <w:pPr>
        <w:pStyle w:val="BodyText"/>
      </w:pPr>
      <w:r>
        <w:t xml:space="preserve">Signature &amp; Date</w:t>
      </w:r>
    </w:p>
    <w:bookmarkStart w:id="24" w:name="Xea40d33b0a5c82fdeed104ae694dd75c7e90517"/>
    <w:p>
      <w:pPr>
        <w:pStyle w:val="Heading3"/>
      </w:pPr>
      <w:r>
        <w:t xml:space="preserve">Legal and Regulatory Information – Chemist Operations in Naples, Italy</w:t>
      </w:r>
    </w:p>
    <w:p>
      <w:pPr>
        <w:pStyle w:val="FirstParagraph"/>
      </w:pPr>
      <w:r>
        <w:t xml:space="preserve">Farmacia del Sole S.r.l. is a registered pharmacy (farmacia) operating under License No. 8842/NA issued by the ASL Napoli 1 Centro, the local health authority for the city of Naples, Italy. The chemist and all pharmacy personnel are registered with the Ordine dei Farmacisti della Provincia di Napoli (Order of Pharmacists of the Province of Naples).</w:t>
      </w:r>
    </w:p>
    <w:p>
      <w:pPr>
        <w:pStyle w:val="BodyText"/>
      </w:pPr>
      <w:r>
        <w:t xml:space="preserve">This invoice is issued in accordance with the Italian Civil Code (Codice Civile), the Italian Tax Code (D.P.R. 633/1972), and the regulations governing the sale and dispensing of pharmaceutical products in Italy (D.Lgs. 219/2006 – Codice del Farmaco). All products supplied by this chemist in Naples comply with the standards set by the Agenzia Italiana del Farmaco (AIFA) and the European Medicines Agency (EMA).</w:t>
      </w:r>
    </w:p>
    <w:p>
      <w:pPr>
        <w:pStyle w:val="BodyText"/>
      </w:pPr>
      <w:r>
        <w:t xml:space="preserve">The pharmacy maintains full traceability records for all prescription medications dispensed, as required by Italian law. Customers in Naples, Italy, may request a copy of the dispensing record by contacting the chemist at the address listed above during business hours (Monday to Saturday, 08:30–20:00; Sunday, 09:00–13:00).</w:t>
      </w:r>
    </w:p>
    <w:p>
      <w:pPr>
        <w:pStyle w:val="BodyText"/>
      </w:pPr>
      <w:r>
        <w:t xml:space="preserve">This document is generated electronically and constitutes a valid electronic invoice (fattura elettronica) in compliance with the Italian Agenzia delle Entrate requirements for electronic invoicing (sistema SDI – Sistema di Interscambio).</w:t>
      </w:r>
    </w:p>
    <w:p>
      <w:pPr>
        <w:pStyle w:val="BodyText"/>
      </w:pPr>
      <w:r>
        <w:t xml:space="preserve">Thank you for choosing Farmacia del Sole, your trusted chemist in the heart of Naples, Italy. Your health and well-being remain our highest priority.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Farmacia del Sole, Naples, Italy</dc:title>
  <dc:creator/>
  <dc:language>en</dc:language>
  <cp:keywords/>
  <dcterms:created xsi:type="dcterms:W3CDTF">2026-10-10T04:00:01Z</dcterms:created>
  <dcterms:modified xsi:type="dcterms:W3CDTF">2026-10-10T04:00:01Z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