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Auckland</w:t>
      </w:r>
      <w:r>
        <w:t xml:space="preserve"> </w:t>
      </w:r>
      <w:r>
        <w:t xml:space="preserve">Chemist</w:t>
      </w:r>
      <w:r>
        <w:t xml:space="preserve"> </w:t>
      </w:r>
      <w:r>
        <w:t xml:space="preserve">Pharmacy</w:t>
      </w:r>
      <w:r>
        <w:t xml:space="preserve"> </w:t>
      </w:r>
      <w:r>
        <w:t xml:space="preserve">Services</w:t>
      </w:r>
    </w:p>
    <w:bookmarkStart w:id="20" w:name="auckland-chemist-pharmacy-ltd."/>
    <w:p>
      <w:pPr>
        <w:pStyle w:val="Heading1"/>
      </w:pPr>
      <w:r>
        <w:t xml:space="preserve">Auckland Chemist &amp; Pharmacy Ltd.</w:t>
      </w:r>
    </w:p>
    <w:p>
      <w:pPr>
        <w:pStyle w:val="FirstParagraph"/>
      </w:pPr>
      <w:r>
        <w:t xml:space="preserve">142 Karangahape Road, Ponsonby, Auckland 1011, New Zealand</w:t>
      </w:r>
    </w:p>
    <w:p>
      <w:pPr>
        <w:pStyle w:val="BodyText"/>
      </w:pPr>
      <w:r>
        <w:t xml:space="preserve">Phone: +64 9 374 5821 | Email: billing@aucklandchemist.co.nz</w:t>
      </w:r>
    </w:p>
    <w:p>
      <w:pPr>
        <w:pStyle w:val="BodyText"/>
      </w:pPr>
      <w:r>
        <w:t xml:space="preserve">NZBN: 942904123456789 | GST No: 123-456-789</w:t>
      </w:r>
    </w:p>
    <w:p>
      <w:pPr>
        <w:pStyle w:val="BodyText"/>
      </w:pPr>
      <w:r>
        <w:t xml:space="preserve">Licensed Chemist – Pharmacy Council of New Zealand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ACH-2025-04872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Northland Community Health Trust</w:t>
      </w:r>
    </w:p>
    <w:p>
      <w:pPr>
        <w:pStyle w:val="BodyText"/>
      </w:pPr>
      <w:r>
        <w:t xml:space="preserve">Attention: Dr. Sarah Mitchell, Procurement Manager</w:t>
      </w:r>
    </w:p>
    <w:p>
      <w:pPr>
        <w:pStyle w:val="BodyText"/>
      </w:pPr>
      <w:r>
        <w:t xml:space="preserve">78 Victoria Street West, Takapuna, Auckland 0622</w:t>
      </w:r>
    </w:p>
    <w:p>
      <w:pPr>
        <w:pStyle w:val="BodyText"/>
      </w:pPr>
      <w:r>
        <w:t xml:space="preserve">New Zealand</w:t>
      </w:r>
    </w:p>
    <w:p>
      <w:pPr>
        <w:pStyle w:val="BodyText"/>
      </w:pPr>
      <w:r>
        <w:t xml:space="preserve">Phone: +64 9 486 3310</w:t>
      </w:r>
    </w:p>
    <w:p>
      <w:pPr>
        <w:pStyle w:val="BodyText"/>
      </w:pPr>
      <w:r>
        <w:t xml:space="preserve">Email: procurement@nchtrust.org.nz</w:t>
      </w:r>
    </w:p>
    <w:bookmarkEnd w:id="22"/>
    <w:bookmarkStart w:id="23" w:name="chemist-details"/>
    <w:p>
      <w:pPr>
        <w:pStyle w:val="Heading3"/>
      </w:pPr>
      <w:r>
        <w:t xml:space="preserve">Chemist Details</w:t>
      </w:r>
    </w:p>
    <w:p>
      <w:pPr>
        <w:pStyle w:val="FirstParagraph"/>
      </w:pPr>
      <w:r>
        <w:rPr>
          <w:bCs/>
          <w:b/>
        </w:rPr>
        <w:t xml:space="preserve">Registered Chemist:</w:t>
      </w:r>
      <w:r>
        <w:t xml:space="preserve"> </w:t>
      </w:r>
      <w:r>
        <w:t xml:space="preserve">PharmD James T. Walker</w:t>
      </w:r>
    </w:p>
    <w:p>
      <w:pPr>
        <w:pStyle w:val="BodyText"/>
      </w:pPr>
      <w:r>
        <w:rPr>
          <w:bCs/>
          <w:b/>
        </w:rPr>
        <w:t xml:space="preserve">Pharmacy Licence No:</w:t>
      </w:r>
      <w:r>
        <w:t xml:space="preserve"> </w:t>
      </w:r>
      <w:r>
        <w:t xml:space="preserve">NZ-PL-2019-004521</w:t>
      </w:r>
    </w:p>
    <w:p>
      <w:pPr>
        <w:pStyle w:val="BodyText"/>
      </w:pPr>
      <w:r>
        <w:rPr>
          <w:bCs/>
          <w:b/>
        </w:rPr>
        <w:t xml:space="preserve">Service Location:</w:t>
      </w:r>
      <w:r>
        <w:t xml:space="preserve"> </w:t>
      </w:r>
      <w:r>
        <w:t xml:space="preserve">Ponsonby, Auckland, New Zealand</w:t>
      </w:r>
    </w:p>
    <w:p>
      <w:pPr>
        <w:pStyle w:val="BodyText"/>
      </w:pPr>
      <w:r>
        <w:rPr>
          <w:bCs/>
          <w:b/>
        </w:rPr>
        <w:t xml:space="preserve">ABN / NZBN:</w:t>
      </w:r>
      <w:r>
        <w:t xml:space="preserve"> </w:t>
      </w:r>
      <w:r>
        <w:t xml:space="preserve">942904123456789</w:t>
      </w:r>
    </w:p>
    <w:p>
      <w:pPr>
        <w:pStyle w:val="BodyText"/>
      </w:pPr>
      <w:r>
        <w:rPr>
          <w:bCs/>
          <w:b/>
        </w:rPr>
        <w:t xml:space="preserve">Bank:</w:t>
      </w:r>
      <w:r>
        <w:t xml:space="preserve"> </w:t>
      </w:r>
      <w:r>
        <w:t xml:space="preserve">ANZ Bank, Auckland CBD</w:t>
      </w:r>
    </w:p>
    <w:p>
      <w:pPr>
        <w:pStyle w:val="BodyText"/>
      </w:pPr>
      <w:r>
        <w:rPr>
          <w:bCs/>
          <w:b/>
        </w:rPr>
        <w:t xml:space="preserve">Account No:</w:t>
      </w:r>
      <w:r>
        <w:t xml:space="preserve"> </w:t>
      </w:r>
      <w:r>
        <w:t xml:space="preserve">01-0456-78901234-000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Services &amp; Products</w:t>
            </w:r>
          </w:p>
        </w:tc>
        <w:tc>
          <w:tcPr/>
          <w:p>
            <w:pPr>
              <w:pStyle w:val="Compact"/>
              <w:jc w:val="left"/>
            </w:pPr>
            <w:r>
              <w:t xml:space="preserve">Date Supplied</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001</w:t>
            </w:r>
          </w:p>
        </w:tc>
        <w:tc>
          <w:tcPr/>
          <w:p>
            <w:pPr>
              <w:pStyle w:val="Compact"/>
              <w:jc w:val="left"/>
            </w:pPr>
            <w:r>
              <w:t xml:space="preserve">Dispensing of prescribed medication – Amoxicillin 500mg capsules (28-day supply) for community health programme participants, Auckland region</w:t>
            </w:r>
          </w:p>
        </w:tc>
        <w:tc>
          <w:tcPr/>
          <w:p>
            <w:pPr>
              <w:pStyle w:val="Compact"/>
              <w:jc w:val="left"/>
            </w:pPr>
            <w:r>
              <w:t xml:space="preserve">02 Jun 2025</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002</w:t>
            </w:r>
          </w:p>
        </w:tc>
        <w:tc>
          <w:tcPr/>
          <w:p>
            <w:pPr>
              <w:pStyle w:val="Compact"/>
              <w:jc w:val="left"/>
            </w:pPr>
            <w:r>
              <w:t xml:space="preserve">Pharmaceutical compounding services – Customised topical cream preparation (hydrocortisone 1% in emulsifying ointment) as per chemist's formulation protocol</w:t>
            </w:r>
          </w:p>
        </w:tc>
        <w:tc>
          <w:tcPr/>
          <w:p>
            <w:pPr>
              <w:pStyle w:val="Compact"/>
              <w:jc w:val="left"/>
            </w:pPr>
            <w:r>
              <w:t xml:space="preserve">04 Jun 2025</w:t>
            </w:r>
          </w:p>
        </w:tc>
        <w:tc>
          <w:tcPr/>
          <w:p>
            <w:pPr>
              <w:pStyle w:val="Compact"/>
              <w:jc w:val="left"/>
            </w:pPr>
            <w:r>
              <w:t xml:space="preserve">45</w:t>
            </w:r>
          </w:p>
        </w:tc>
        <w:tc>
          <w:tcPr/>
          <w:p>
            <w:pPr>
              <w:pStyle w:val="Compact"/>
              <w:jc w:val="left"/>
            </w:pPr>
            <w:r>
              <w:t xml:space="preserve">32.00</w:t>
            </w:r>
          </w:p>
        </w:tc>
        <w:tc>
          <w:tcPr/>
          <w:p>
            <w:pPr>
              <w:pStyle w:val="Compact"/>
              <w:jc w:val="left"/>
            </w:pPr>
            <w:r>
              <w:t xml:space="preserve">1,440.00</w:t>
            </w:r>
          </w:p>
        </w:tc>
      </w:tr>
      <w:tr>
        <w:tc>
          <w:tcPr/>
          <w:p>
            <w:pPr>
              <w:pStyle w:val="Compact"/>
              <w:jc w:val="left"/>
            </w:pPr>
            <w:r>
              <w:t xml:space="preserve">003</w:t>
            </w:r>
          </w:p>
        </w:tc>
        <w:tc>
          <w:tcPr/>
          <w:p>
            <w:pPr>
              <w:pStyle w:val="Compact"/>
              <w:jc w:val="left"/>
            </w:pPr>
            <w:r>
              <w:t xml:space="preserve">Medication review and clinical consultation by registered chemist for elderly care facility residents, Ponsonby, Auckland</w:t>
            </w:r>
          </w:p>
        </w:tc>
        <w:tc>
          <w:tcPr/>
          <w:p>
            <w:pPr>
              <w:pStyle w:val="Compact"/>
              <w:jc w:val="left"/>
            </w:pPr>
            <w:r>
              <w:t xml:space="preserve">06 Jun 2025</w:t>
            </w:r>
          </w:p>
        </w:tc>
        <w:tc>
          <w:tcPr/>
          <w:p>
            <w:pPr>
              <w:pStyle w:val="Compact"/>
              <w:jc w:val="left"/>
            </w:pPr>
            <w:r>
              <w:t xml:space="preserve">30</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004</w:t>
            </w:r>
          </w:p>
        </w:tc>
        <w:tc>
          <w:tcPr/>
          <w:p>
            <w:pPr>
              <w:pStyle w:val="Compact"/>
              <w:jc w:val="left"/>
            </w:pPr>
            <w:r>
              <w:t xml:space="preserve">Supply of over-the-counter pharmaceutical products – Vitamin D3 1000IU, Multivitamin tablets, and Antihistamine syrup for community distribution programme</w:t>
            </w:r>
          </w:p>
        </w:tc>
        <w:tc>
          <w:tcPr/>
          <w:p>
            <w:pPr>
              <w:pStyle w:val="Compact"/>
              <w:jc w:val="left"/>
            </w:pPr>
            <w:r>
              <w:t xml:space="preserve">09 Jun 2025</w:t>
            </w:r>
          </w:p>
        </w:tc>
        <w:tc>
          <w:tcPr/>
          <w:p>
            <w:pPr>
              <w:pStyle w:val="Compact"/>
              <w:jc w:val="left"/>
            </w:pPr>
            <w:r>
              <w:t xml:space="preserve">200</w:t>
            </w:r>
          </w:p>
        </w:tc>
        <w:tc>
          <w:tcPr/>
          <w:p>
            <w:pPr>
              <w:pStyle w:val="Compact"/>
              <w:jc w:val="left"/>
            </w:pPr>
            <w:r>
              <w:t xml:space="preserve">8.75</w:t>
            </w:r>
          </w:p>
        </w:tc>
        <w:tc>
          <w:tcPr/>
          <w:p>
            <w:pPr>
              <w:pStyle w:val="Compact"/>
              <w:jc w:val="left"/>
            </w:pPr>
            <w:r>
              <w:t xml:space="preserve">1,750.00</w:t>
            </w:r>
          </w:p>
        </w:tc>
      </w:tr>
      <w:tr>
        <w:tc>
          <w:tcPr/>
          <w:p>
            <w:pPr>
              <w:pStyle w:val="Compact"/>
              <w:jc w:val="left"/>
            </w:pPr>
            <w:r>
              <w:t xml:space="preserve">005</w:t>
            </w:r>
          </w:p>
        </w:tc>
        <w:tc>
          <w:tcPr/>
          <w:p>
            <w:pPr>
              <w:pStyle w:val="Compact"/>
              <w:jc w:val="left"/>
            </w:pPr>
            <w:r>
              <w:t xml:space="preserve">Immunisation administration and post-vaccination monitoring services provided by the chemist team at the Auckland pharmacy premises</w:t>
            </w:r>
          </w:p>
        </w:tc>
        <w:tc>
          <w:tcPr/>
          <w:p>
            <w:pPr>
              <w:pStyle w:val="Compact"/>
              <w:jc w:val="left"/>
            </w:pPr>
            <w:r>
              <w:t xml:space="preserve">11 Jun 2025</w:t>
            </w:r>
          </w:p>
        </w:tc>
        <w:tc>
          <w:tcPr/>
          <w:p>
            <w:pPr>
              <w:pStyle w:val="Compact"/>
              <w:jc w:val="left"/>
            </w:pPr>
            <w:r>
              <w:t xml:space="preserve">85</w:t>
            </w:r>
          </w:p>
        </w:tc>
        <w:tc>
          <w:tcPr/>
          <w:p>
            <w:pPr>
              <w:pStyle w:val="Compact"/>
              <w:jc w:val="left"/>
            </w:pPr>
            <w:r>
              <w:t xml:space="preserve">28.00</w:t>
            </w:r>
          </w:p>
        </w:tc>
        <w:tc>
          <w:tcPr/>
          <w:p>
            <w:pPr>
              <w:pStyle w:val="Compact"/>
              <w:jc w:val="left"/>
            </w:pPr>
            <w:r>
              <w:t xml:space="preserve">2,380.00</w:t>
            </w:r>
          </w:p>
        </w:tc>
      </w:tr>
      <w:tr>
        <w:tc>
          <w:tcPr/>
          <w:p>
            <w:pPr>
              <w:pStyle w:val="Compact"/>
              <w:jc w:val="left"/>
            </w:pPr>
            <w:r>
              <w:t xml:space="preserve">006</w:t>
            </w:r>
          </w:p>
        </w:tc>
        <w:tc>
          <w:tcPr/>
          <w:p>
            <w:pPr>
              <w:pStyle w:val="Compact"/>
              <w:jc w:val="left"/>
            </w:pPr>
            <w:r>
              <w:t xml:space="preserve">Pharmaceutical waste disposal and hazardous chemical management in compliance with New Zealand environmental regulations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007</w:t>
            </w:r>
          </w:p>
        </w:tc>
        <w:tc>
          <w:tcPr/>
          <w:p>
            <w:pPr>
              <w:pStyle w:val="Compact"/>
              <w:jc w:val="left"/>
            </w:pPr>
            <w:r>
              <w:t xml:space="preserve">Emergency after-hours chemist consultation and urgent medication supply for Northland Community Health Trust on-call roster</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008</w:t>
            </w:r>
          </w:p>
        </w:tc>
        <w:tc>
          <w:tcPr/>
          <w:p>
            <w:pPr>
              <w:pStyle w:val="Compact"/>
              <w:jc w:val="left"/>
            </w:pPr>
            <w:r>
              <w:t xml:space="preserve">Pharmaceutical inventory management and stock reconciliation services for the Auckland community health dispensary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10,840.00</w:t>
            </w:r>
          </w:p>
        </w:tc>
      </w:tr>
      <w:tr>
        <w:tc>
          <w:tcPr/>
          <w:p>
            <w:pPr>
              <w:pStyle w:val="Compact"/>
              <w:jc w:val="left"/>
            </w:pPr>
            <w:r>
              <w:t xml:space="preserve">GST (15%) – New Zealand Goods and Services Tax</w:t>
            </w:r>
          </w:p>
        </w:tc>
        <w:tc>
          <w:tcPr/>
          <w:p>
            <w:pPr>
              <w:pStyle w:val="Compact"/>
              <w:jc w:val="left"/>
            </w:pPr>
            <w:r>
              <w:t xml:space="preserve">1,626.00</w:t>
            </w:r>
          </w:p>
        </w:tc>
      </w:tr>
      <w:tr>
        <w:tc>
          <w:tcPr/>
          <w:p>
            <w:pPr>
              <w:pStyle w:val="Compact"/>
              <w:jc w:val="left"/>
            </w:pPr>
            <w:r>
              <w:t xml:space="preserve">Delivery &amp; Logistics (Auckland Metro)</w:t>
            </w:r>
          </w:p>
        </w:tc>
        <w:tc>
          <w:tcPr/>
          <w:p>
            <w:pPr>
              <w:pStyle w:val="Compact"/>
              <w:jc w:val="left"/>
            </w:pPr>
            <w:r>
              <w:t xml:space="preserve">125.00</w:t>
            </w:r>
          </w:p>
        </w:tc>
      </w:tr>
      <w:tr>
        <w:tc>
          <w:tcPr/>
          <w:p>
            <w:pPr>
              <w:pStyle w:val="Compact"/>
              <w:jc w:val="left"/>
            </w:pPr>
            <w:r>
              <w:t xml:space="preserve">Discount – Community Health Partner (5%)</w:t>
            </w:r>
          </w:p>
        </w:tc>
        <w:tc>
          <w:tcPr/>
          <w:p>
            <w:pPr>
              <w:pStyle w:val="Compact"/>
              <w:jc w:val="left"/>
            </w:pPr>
            <w:r>
              <w:t xml:space="preserve">(542.00)</w:t>
            </w:r>
          </w:p>
        </w:tc>
      </w:tr>
      <w:tr>
        <w:tc>
          <w:tcPr/>
          <w:p>
            <w:pPr>
              <w:pStyle w:val="Compact"/>
              <w:jc w:val="left"/>
            </w:pPr>
            <w:r>
              <w:t xml:space="preserve">TOTAL AMOUNT DUE (NZD)</w:t>
            </w:r>
          </w:p>
        </w:tc>
        <w:tc>
          <w:tcPr/>
          <w:p>
            <w:pPr>
              <w:pStyle w:val="Compact"/>
              <w:jc w:val="left"/>
            </w:pPr>
            <w:r>
              <w:t xml:space="preserve">12,049.00</w:t>
            </w:r>
          </w:p>
        </w:tc>
      </w:tr>
    </w:tbl>
    <w:bookmarkStart w:id="24" w:name="important-notes-regarding-this-invoice"/>
    <w:p>
      <w:pPr>
        <w:pStyle w:val="Heading3"/>
      </w:pPr>
      <w:r>
        <w:t xml:space="preserve">Important Notes Regarding This Invoice</w:t>
      </w:r>
    </w:p>
    <w:p>
      <w:pPr>
        <w:pStyle w:val="FirstParagraph"/>
      </w:pPr>
      <w:r>
        <w:t xml:space="preserve">This invoice has been issued by Auckland Chemist &amp; Pharmacy Ltd., a registered and licensed pharmacy operating in Auckland, New Zealand. All pharmaceutical products and chemist services listed above have been supplied in full compliance with the Medicines Act 1981 (New Zealand) and the Pharmacy Council of New Zealand professional standards.</w:t>
      </w:r>
    </w:p>
    <w:p>
      <w:pPr>
        <w:numPr>
          <w:ilvl w:val="0"/>
          <w:numId w:val="1001"/>
        </w:numPr>
        <w:pStyle w:val="Compact"/>
      </w:pPr>
      <w:r>
        <w:t xml:space="preserve">All prescribed medications were dispensed by a registered chemist under valid New Zealand medical prescriptions.</w:t>
      </w:r>
    </w:p>
    <w:p>
      <w:pPr>
        <w:numPr>
          <w:ilvl w:val="0"/>
          <w:numId w:val="1001"/>
        </w:numPr>
        <w:pStyle w:val="Compact"/>
      </w:pPr>
      <w:r>
        <w:t xml:space="preserve">Compounded preparations were prepared in accordance with the New Zealand Pharmacopoeia and Good Manufacturing Practice guidelines.</w:t>
      </w:r>
    </w:p>
    <w:p>
      <w:pPr>
        <w:numPr>
          <w:ilvl w:val="0"/>
          <w:numId w:val="1001"/>
        </w:numPr>
        <w:pStyle w:val="Compact"/>
      </w:pPr>
      <w:r>
        <w:t xml:space="preserve">Immunisation services were delivered by a qualified chemist with current immunisation certification from the Ministry of Health, New Zealand.</w:t>
      </w:r>
    </w:p>
    <w:p>
      <w:pPr>
        <w:numPr>
          <w:ilvl w:val="0"/>
          <w:numId w:val="1001"/>
        </w:numPr>
        <w:pStyle w:val="Compact"/>
      </w:pPr>
      <w:r>
        <w:t xml:space="preserve">Pharmaceutical waste was disposed of through an approved New Zealand environmental compliance contractor.</w:t>
      </w:r>
    </w:p>
    <w:p>
      <w:pPr>
        <w:numPr>
          <w:ilvl w:val="0"/>
          <w:numId w:val="1001"/>
        </w:numPr>
        <w:pStyle w:val="Compact"/>
      </w:pPr>
      <w:r>
        <w:t xml:space="preserve">Payment is due within fourteen (14) calendar days of the invoice date via bank transfer to the ANZ account specified above.</w:t>
      </w:r>
    </w:p>
    <w:p>
      <w:pPr>
        <w:numPr>
          <w:ilvl w:val="0"/>
          <w:numId w:val="1001"/>
        </w:numPr>
        <w:pStyle w:val="Compact"/>
      </w:pPr>
      <w:r>
        <w:t xml:space="preserve">Please reference Invoice No. ACH-2025-04872 in all correspondence and remittances to ensure accurate processing by our Auckland billing team.</w:t>
      </w:r>
    </w:p>
    <w:bookmarkEnd w:id="24"/>
    <w:bookmarkStart w:id="25" w:name="Xce9c1b566e685f16ec99e85b2d3089a6db5b0b4"/>
    <w:p>
      <w:pPr>
        <w:pStyle w:val="Heading3"/>
      </w:pPr>
      <w:r>
        <w:t xml:space="preserve">Terms &amp; Conditions – Auckland Chemist &amp; Pharmacy Ltd.</w:t>
      </w:r>
    </w:p>
    <w:p>
      <w:pPr>
        <w:pStyle w:val="FirstParagraph"/>
      </w:pPr>
      <w:r>
        <w:t xml:space="preserve">1. This invoice constitutes a formal request for payment for chemist services and pharmaceutical products supplied in Auckland, New Zealand. All amounts are quoted in New Zealand Dollars (NZD) inclusive of applicable Goods and Services Tax (GST) at the current rate of 15%.</w:t>
      </w:r>
    </w:p>
    <w:p>
      <w:pPr>
        <w:pStyle w:val="BodyText"/>
      </w:pPr>
      <w:r>
        <w:t xml:space="preserve">2. Payment is due within fourteen (14) days of the invoice date. Late payments may incur interest at the rate of 10% per annum as permitted under the New Zealand Consumer Guarantees Act 1993 and applicable commercial law.</w:t>
      </w:r>
    </w:p>
    <w:p>
      <w:pPr>
        <w:pStyle w:val="BodyText"/>
      </w:pPr>
      <w:r>
        <w:t xml:space="preserve">3. All pharmaceutical products supplied by this chemist are subject to the Medicines Act 1981 and the Therapeutic Products (Registration) Regulations. No product may be resold or redistributed without written authorisation from Auckland Chemist &amp; Pharmacy Ltd.</w:t>
      </w:r>
    </w:p>
    <w:p>
      <w:pPr>
        <w:pStyle w:val="BodyText"/>
      </w:pPr>
      <w:r>
        <w:t xml:space="preserve">4. In the event of a dispute regarding any line item on this invoice, the parties agree to first attempt resolution through good-faith negotiation. Should resolution not be achieved within thirty (30) days, the matter shall be referred to the Disputes Tribunal of New Zealand or the appropriate court in Auckland.</w:t>
      </w:r>
    </w:p>
    <w:p>
      <w:pPr>
        <w:pStyle w:val="BodyText"/>
      </w:pPr>
      <w:r>
        <w:t xml:space="preserve">5. Auckland Chemist &amp; Pharmacy Ltd. maintains full professional indemnity insurance and product liability coverage as required by the Pharmacy Council of New Zealand. Certificates of insurance are available upon written request.</w:t>
      </w:r>
    </w:p>
    <w:p>
      <w:pPr>
        <w:pStyle w:val="BodyText"/>
      </w:pPr>
      <w:r>
        <w:t xml:space="preserve">6. This invoice is valid for one hundred and eighty (180) days from the date of issue. After this period, the invoice may be reissued with updated pricing where applicable.</w:t>
      </w:r>
    </w:p>
    <w:bookmarkEnd w:id="25"/>
    <w:p>
      <w:pPr>
        <w:pStyle w:val="BodyText"/>
      </w:pPr>
      <w:r>
        <w:rPr>
          <w:bCs/>
          <w:b/>
        </w:rPr>
        <w:t xml:space="preserve">Auckland Chemist &amp; Pharmacy Ltd.</w:t>
      </w:r>
      <w:r>
        <w:t xml:space="preserve"> </w:t>
      </w:r>
      <w:r>
        <w:t xml:space="preserve">| 142 Karangahape Road, Ponsonby, Auckland 1011, New Zealand</w:t>
      </w:r>
    </w:p>
    <w:p>
      <w:pPr>
        <w:pStyle w:val="BodyText"/>
      </w:pPr>
      <w:r>
        <w:t xml:space="preserve">Registered with the Pharmacy Council of New Zealand | NZBN: 942904123456789 | GST: 123-456-789</w:t>
      </w:r>
    </w:p>
    <w:p>
      <w:pPr>
        <w:pStyle w:val="BodyText"/>
      </w:pPr>
      <w:r>
        <w:t xml:space="preserve">This invoice was generated electronically and is valid without a physical signature. For queries, contact our Auckland billing department at billing@aucklandchemist.co.nz or +64 9 374 5821.</w:t>
      </w:r>
    </w:p>
    <w:p>
      <w:pPr>
        <w:pStyle w:val="BodyText"/>
      </w:pPr>
      <w:r>
        <w:t xml:space="preserve">© 2025 Auckland Chemist &amp; Pharmacy Ltd. All rights reserved. Invoice ACH-2025-04872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Auckland Chemist Pharmacy Services</dc:title>
  <dc:creator/>
  <dc:language>en</dc:language>
  <cp:keywords/>
  <dcterms:created xsi:type="dcterms:W3CDTF">2026-10-10T03:53:05Z</dcterms:created>
  <dcterms:modified xsi:type="dcterms:W3CDTF">2026-10-10T03:53:05Z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