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Birmingham</w:t>
      </w:r>
      <w:r>
        <w:t xml:space="preserve"> </w:t>
      </w:r>
      <w:r>
        <w:t xml:space="preserve">Chemist</w:t>
      </w:r>
    </w:p>
    <w:bookmarkStart w:id="20" w:name="birmingham-chemist-pharmacy-ltd."/>
    <w:p>
      <w:pPr>
        <w:pStyle w:val="Heading1"/>
      </w:pPr>
      <w:r>
        <w:t xml:space="preserve">Birmingham Chemist &amp; Pharmacy Ltd.</w:t>
      </w:r>
    </w:p>
    <w:p>
      <w:pPr>
        <w:pStyle w:val="FirstParagraph"/>
      </w:pPr>
      <w:r>
        <w:t xml:space="preserve">Unit 7, Victoria Cross Shopping Centre</w:t>
      </w:r>
    </w:p>
    <w:p>
      <w:pPr>
        <w:pStyle w:val="BodyText"/>
      </w:pPr>
      <w:r>
        <w:t xml:space="preserve">Birmingham, B1 1BB, United Kingdom</w:t>
      </w:r>
    </w:p>
    <w:p>
      <w:pPr>
        <w:pStyle w:val="BodyText"/>
      </w:pPr>
      <w:r>
        <w:t xml:space="preserve">Tel: +44 (0)121 496 0000</w:t>
      </w:r>
    </w:p>
    <w:p>
      <w:pPr>
        <w:pStyle w:val="BodyText"/>
      </w:pPr>
      <w:r>
        <w:t xml:space="preserve">Email: billing@birminghamchemist.co.uk</w:t>
      </w:r>
    </w:p>
    <w:p>
      <w:pPr>
        <w:pStyle w:val="BodyText"/>
      </w:pPr>
      <w:r>
        <w:t xml:space="preserve">VAT Registration No.: GB 123 4567 89</w:t>
      </w:r>
    </w:p>
    <w:p>
      <w:pPr>
        <w:pStyle w:val="BodyText"/>
      </w:pPr>
      <w:r>
        <w:t xml:space="preserve">GPhC Registration No.: 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BHM-CHM-2025-00487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VAT Registered</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St. Chad's Community Health Trust</w:t>
      </w:r>
    </w:p>
    <w:p>
      <w:pPr>
        <w:pStyle w:val="BodyText"/>
      </w:pPr>
      <w:r>
        <w:rPr>
          <w:bCs/>
          <w:b/>
        </w:rPr>
        <w:t xml:space="preserve">Address:</w:t>
      </w:r>
      <w:r>
        <w:t xml:space="preserve"> </w:t>
      </w:r>
      <w:r>
        <w:t xml:space="preserve">42 New Street, Birmingham, B2 4QA</w:t>
      </w:r>
    </w:p>
    <w:p>
      <w:pPr>
        <w:pStyle w:val="BodyText"/>
      </w:pPr>
      <w:r>
        <w:rPr>
          <w:bCs/>
          <w:b/>
        </w:rPr>
        <w:t xml:space="preserve">United Kingdom</w:t>
      </w:r>
    </w:p>
    <w:p>
      <w:pPr>
        <w:pStyle w:val="BodyText"/>
      </w:pPr>
      <w:r>
        <w:rPr>
          <w:bCs/>
          <w:b/>
        </w:rPr>
        <w:t xml:space="preserve">Attention:</w:t>
      </w:r>
      <w:r>
        <w:t xml:space="preserve"> </w:t>
      </w:r>
      <w:r>
        <w:t xml:space="preserve">Dr. Margaret Holloway, Procurement Director</w:t>
      </w:r>
    </w:p>
    <w:p>
      <w:pPr>
        <w:pStyle w:val="BodyText"/>
      </w:pPr>
      <w:r>
        <w:rPr>
          <w:bCs/>
          <w:b/>
        </w:rPr>
        <w:t xml:space="preserve">Client VAT No.:</w:t>
      </w:r>
      <w:r>
        <w:t xml:space="preserve"> </w:t>
      </w:r>
      <w:r>
        <w:t xml:space="preserve">GB 987 6543 21</w:t>
      </w:r>
    </w:p>
    <w:p>
      <w:pPr>
        <w:pStyle w:val="BodyText"/>
      </w:pPr>
      <w:r>
        <w:rPr>
          <w:bCs/>
          <w:b/>
        </w:rPr>
        <w:t xml:space="preserve">Reference:</w:t>
      </w:r>
      <w:r>
        <w:t xml:space="preserve"> </w:t>
      </w:r>
      <w:r>
        <w:t xml:space="preserve">NHS Contract Ref: BHM-2025-PHARM-034</w:t>
      </w:r>
    </w:p>
    <w:p>
      <w:pPr>
        <w:pStyle w:val="BodyText"/>
      </w:pPr>
      <w:r>
        <w:rPr>
          <w:bCs/>
          <w:b/>
        </w:rPr>
        <w:t xml:space="preserve">Delivery Address:</w:t>
      </w:r>
      <w:r>
        <w:t xml:space="preserve"> </w:t>
      </w:r>
      <w:r>
        <w:t xml:space="preserve">Pharmacy Dispensing Unit, Level 2</w:t>
      </w:r>
    </w:p>
    <w:p>
      <w:pPr>
        <w:pStyle w:val="BodyText"/>
      </w:pPr>
      <w:r>
        <w:rPr>
          <w:bCs/>
          <w:b/>
        </w:rPr>
        <w:t xml:space="preserve">United Kingdom Birmingham</w:t>
      </w:r>
      <w:r>
        <w:t xml:space="preserve"> </w:t>
      </w:r>
      <w:r>
        <w:t xml:space="preserve">B2 4QA</w:t>
      </w:r>
    </w:p>
    <w:p>
      <w:pPr>
        <w:pStyle w:val="BodyText"/>
      </w:pPr>
      <w:r>
        <w:rPr>
          <w:bCs/>
          <w:b/>
        </w:rPr>
        <w:t xml:space="preserve">Contact:</w:t>
      </w:r>
      <w:r>
        <w:t xml:space="preserve"> </w:t>
      </w:r>
      <w:r>
        <w:t xml:space="preserve">+44 (0)121 658 7700</w:t>
      </w:r>
    </w:p>
    <w:bookmarkEnd w:id="22"/>
    <w:bookmarkStart w:id="23" w:name="X1a005c671084a058e5ee4dfdc001c03f09d1b9a"/>
    <w:p>
      <w:pPr>
        <w:pStyle w:val="Heading3"/>
      </w:pPr>
      <w:r>
        <w:t xml:space="preserve">Invoice Line Items – Pharmaceutical Supply &amp; Chemist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001</w:t>
            </w:r>
          </w:p>
        </w:tc>
        <w:tc>
          <w:tcPr/>
          <w:p>
            <w:pPr>
              <w:pStyle w:val="Compact"/>
              <w:jc w:val="left"/>
            </w:pPr>
            <w:r>
              <w:t xml:space="preserve">Amoxicillin 500mg Capsules (28 per pack) – NHS Formulary Supply</w:t>
            </w:r>
          </w:p>
        </w:tc>
        <w:tc>
          <w:tcPr/>
          <w:p>
            <w:pPr>
              <w:pStyle w:val="Compact"/>
              <w:jc w:val="left"/>
            </w:pPr>
            <w:r>
              <w:t xml:space="preserve">150</w:t>
            </w:r>
          </w:p>
        </w:tc>
        <w:tc>
          <w:tcPr/>
          <w:p>
            <w:pPr>
              <w:pStyle w:val="Compact"/>
              <w:jc w:val="left"/>
            </w:pPr>
            <w:r>
              <w:t xml:space="preserve">4.85</w:t>
            </w:r>
          </w:p>
        </w:tc>
        <w:tc>
          <w:tcPr/>
          <w:p>
            <w:pPr>
              <w:pStyle w:val="Compact"/>
              <w:jc w:val="left"/>
            </w:pPr>
            <w:r>
              <w:t xml:space="preserve">727.50</w:t>
            </w:r>
          </w:p>
        </w:tc>
      </w:tr>
      <w:tr>
        <w:tc>
          <w:tcPr/>
          <w:p>
            <w:pPr>
              <w:pStyle w:val="Compact"/>
              <w:jc w:val="left"/>
            </w:pPr>
            <w:r>
              <w:t xml:space="preserve">002</w:t>
            </w:r>
          </w:p>
        </w:tc>
        <w:tc>
          <w:tcPr/>
          <w:p>
            <w:pPr>
              <w:pStyle w:val="Compact"/>
              <w:jc w:val="left"/>
            </w:pPr>
            <w:r>
              <w:t xml:space="preserve">Metformin 850mg Tablets (84 per pack) – Chronic Care Programme</w:t>
            </w:r>
          </w:p>
        </w:tc>
        <w:tc>
          <w:tcPr/>
          <w:p>
            <w:pPr>
              <w:pStyle w:val="Compact"/>
              <w:jc w:val="left"/>
            </w:pPr>
            <w:r>
              <w:t xml:space="preserve">200</w:t>
            </w:r>
          </w:p>
        </w:tc>
        <w:tc>
          <w:tcPr/>
          <w:p>
            <w:pPr>
              <w:pStyle w:val="Compact"/>
              <w:jc w:val="left"/>
            </w:pPr>
            <w:r>
              <w:t xml:space="preserve">3.60</w:t>
            </w:r>
          </w:p>
        </w:tc>
        <w:tc>
          <w:tcPr/>
          <w:p>
            <w:pPr>
              <w:pStyle w:val="Compact"/>
              <w:jc w:val="left"/>
            </w:pPr>
            <w:r>
              <w:t xml:space="preserve">720.00</w:t>
            </w:r>
          </w:p>
        </w:tc>
      </w:tr>
      <w:tr>
        <w:tc>
          <w:tcPr/>
          <w:p>
            <w:pPr>
              <w:pStyle w:val="Compact"/>
              <w:jc w:val="left"/>
            </w:pPr>
            <w:r>
              <w:t xml:space="preserve">003</w:t>
            </w:r>
          </w:p>
        </w:tc>
        <w:tc>
          <w:tcPr/>
          <w:p>
            <w:pPr>
              <w:pStyle w:val="Compact"/>
              <w:jc w:val="left"/>
            </w:pPr>
            <w:r>
              <w:t xml:space="preserve">Atorvastatin 20mg Tablets (84 per pack) – Cardiovascular Supply</w:t>
            </w:r>
          </w:p>
        </w:tc>
        <w:tc>
          <w:tcPr/>
          <w:p>
            <w:pPr>
              <w:pStyle w:val="Compact"/>
              <w:jc w:val="left"/>
            </w:pPr>
            <w:r>
              <w:t xml:space="preserve">120</w:t>
            </w:r>
          </w:p>
        </w:tc>
        <w:tc>
          <w:tcPr/>
          <w:p>
            <w:pPr>
              <w:pStyle w:val="Compact"/>
              <w:jc w:val="left"/>
            </w:pPr>
            <w:r>
              <w:t xml:space="preserve">4.15</w:t>
            </w:r>
          </w:p>
        </w:tc>
        <w:tc>
          <w:tcPr/>
          <w:p>
            <w:pPr>
              <w:pStyle w:val="Compact"/>
              <w:jc w:val="left"/>
            </w:pPr>
            <w:r>
              <w:t xml:space="preserve">498.00</w:t>
            </w:r>
          </w:p>
        </w:tc>
      </w:tr>
      <w:tr>
        <w:tc>
          <w:tcPr/>
          <w:p>
            <w:pPr>
              <w:pStyle w:val="Compact"/>
              <w:jc w:val="left"/>
            </w:pPr>
            <w:r>
              <w:t xml:space="preserve">004</w:t>
            </w:r>
          </w:p>
        </w:tc>
        <w:tc>
          <w:tcPr/>
          <w:p>
            <w:pPr>
              <w:pStyle w:val="Compact"/>
              <w:jc w:val="left"/>
            </w:pPr>
            <w:r>
              <w:t xml:space="preserve">Influenza Vaccine 2025/26 Season (Single-dose vials) – Birmingham Chemist Bulk Order</w:t>
            </w:r>
          </w:p>
        </w:tc>
        <w:tc>
          <w:tcPr/>
          <w:p>
            <w:pPr>
              <w:pStyle w:val="Compact"/>
              <w:jc w:val="left"/>
            </w:pPr>
            <w:r>
              <w:t xml:space="preserve">500</w:t>
            </w:r>
          </w:p>
        </w:tc>
        <w:tc>
          <w:tcPr/>
          <w:p>
            <w:pPr>
              <w:pStyle w:val="Compact"/>
              <w:jc w:val="left"/>
            </w:pPr>
            <w:r>
              <w:t xml:space="preserve">6.20</w:t>
            </w:r>
          </w:p>
        </w:tc>
        <w:tc>
          <w:tcPr/>
          <w:p>
            <w:pPr>
              <w:pStyle w:val="Compact"/>
              <w:jc w:val="left"/>
            </w:pPr>
            <w:r>
              <w:t xml:space="preserve">3,100.00</w:t>
            </w:r>
          </w:p>
        </w:tc>
      </w:tr>
      <w:tr>
        <w:tc>
          <w:tcPr/>
          <w:p>
            <w:pPr>
              <w:pStyle w:val="Compact"/>
              <w:jc w:val="left"/>
            </w:pPr>
            <w:r>
              <w:t xml:space="preserve">005</w:t>
            </w:r>
          </w:p>
        </w:tc>
        <w:tc>
          <w:tcPr/>
          <w:p>
            <w:pPr>
              <w:pStyle w:val="Compact"/>
              <w:jc w:val="left"/>
            </w:pPr>
            <w:r>
              <w:t xml:space="preserve">Pharmaceutical Compounding Service – Customised Paediatric Formulations (per batch)</w:t>
            </w:r>
          </w:p>
        </w:tc>
        <w:tc>
          <w:tcPr/>
          <w:p>
            <w:pPr>
              <w:pStyle w:val="Compact"/>
              <w:jc w:val="left"/>
            </w:pPr>
            <w:r>
              <w:t xml:space="preserve">25</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006</w:t>
            </w:r>
          </w:p>
        </w:tc>
        <w:tc>
          <w:tcPr/>
          <w:p>
            <w:pPr>
              <w:pStyle w:val="Compact"/>
              <w:jc w:val="left"/>
            </w:pPr>
            <w:r>
              <w:t xml:space="preserve">Medicines Management Consultation – On-site Chemist Advisory (4 hours)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007</w:t>
            </w:r>
          </w:p>
        </w:tc>
        <w:tc>
          <w:tcPr/>
          <w:p>
            <w:pPr>
              <w:pStyle w:val="Compact"/>
              <w:jc w:val="left"/>
            </w:pPr>
            <w:r>
              <w:t xml:space="preserve">Controlled Drug Register Compliance Audit – Chemist Regulatory Service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008</w:t>
            </w:r>
          </w:p>
        </w:tc>
        <w:tc>
          <w:tcPr/>
          <w:p>
            <w:pPr>
              <w:pStyle w:val="Compact"/>
              <w:jc w:val="left"/>
            </w:pPr>
            <w:r>
              <w:t xml:space="preserve">Pharmaceutical Waste Disposal &amp; Destruction Service (Q2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009</w:t>
            </w:r>
          </w:p>
        </w:tc>
        <w:tc>
          <w:tcPr/>
          <w:p>
            <w:pPr>
              <w:pStyle w:val="Compact"/>
              <w:jc w:val="left"/>
            </w:pPr>
            <w:r>
              <w:t xml:space="preserve">Delivery &amp; Cold Chain Logistics – Birmingham, United Kingdom Metro Area</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£7,660.50</w:t>
            </w:r>
          </w:p>
        </w:tc>
      </w:tr>
      <w:tr>
        <w:tc>
          <w:tcPr/>
          <w:p>
            <w:pPr>
              <w:pStyle w:val="Compact"/>
              <w:jc w:val="left"/>
            </w:pPr>
            <w:r>
              <w:t xml:space="preserve">VAT @ 20% (Standard Rate – United Kingdom)</w:t>
            </w:r>
          </w:p>
        </w:tc>
        <w:tc>
          <w:tcPr/>
          <w:p>
            <w:pPr>
              <w:pStyle w:val="Compact"/>
              <w:jc w:val="left"/>
            </w:pPr>
            <w:r>
              <w:t xml:space="preserve">£1,532.10</w:t>
            </w:r>
          </w:p>
        </w:tc>
      </w:tr>
      <w:tr>
        <w:tc>
          <w:tcPr/>
          <w:p>
            <w:pPr>
              <w:pStyle w:val="Compact"/>
              <w:jc w:val="left"/>
            </w:pPr>
            <w:r>
              <w:t xml:space="preserve">VAT @ 0% (NHS Exempt Pharmaceutical Supply)</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£9,192.60</w:t>
            </w:r>
          </w:p>
        </w:tc>
      </w:tr>
    </w:tbl>
    <w:bookmarkEnd w:id="23"/>
    <w:bookmarkStart w:id="24" w:name="payment-instructions"/>
    <w:p>
      <w:pPr>
        <w:pStyle w:val="Heading3"/>
      </w:pPr>
      <w:r>
        <w:t xml:space="preserve">Payment Instructions</w:t>
      </w:r>
    </w:p>
    <w:p>
      <w:pPr>
        <w:pStyle w:val="FirstParagraph"/>
      </w:pPr>
      <w:r>
        <w:t xml:space="preserve">Please settle this Invoice within thirty (30) calendar days of the Invoice date stated above. Payment may be made via BACS transfer to the following account held by Birmingham Chemist &amp; Pharmacy Ltd.:</w:t>
      </w:r>
    </w:p>
    <w:p>
      <w:pPr>
        <w:pStyle w:val="BodyText"/>
      </w:pPr>
      <w:r>
        <w:rPr>
          <w:bCs/>
          <w:b/>
        </w:rPr>
        <w:t xml:space="preserve">Bank:</w:t>
      </w:r>
      <w:r>
        <w:t xml:space="preserve"> </w:t>
      </w:r>
      <w:r>
        <w:t xml:space="preserve">NatWest – Birmingham Central Branch, United Kingdom</w:t>
      </w:r>
    </w:p>
    <w:p>
      <w:pPr>
        <w:pStyle w:val="BodyText"/>
      </w:pPr>
      <w:r>
        <w:rPr>
          <w:bCs/>
          <w:b/>
        </w:rPr>
        <w:t xml:space="preserve">Sort Code:</w:t>
      </w:r>
      <w:r>
        <w:t xml:space="preserve"> </w:t>
      </w:r>
      <w:r>
        <w:t xml:space="preserve">60-93-01</w:t>
      </w:r>
    </w:p>
    <w:p>
      <w:pPr>
        <w:pStyle w:val="BodyText"/>
      </w:pPr>
      <w:r>
        <w:rPr>
          <w:bCs/>
          <w:b/>
        </w:rPr>
        <w:t xml:space="preserve">Account Number:</w:t>
      </w:r>
      <w:r>
        <w:t xml:space="preserve"> </w:t>
      </w:r>
      <w:r>
        <w:t xml:space="preserve">55882214</w:t>
      </w:r>
    </w:p>
    <w:p>
      <w:pPr>
        <w:pStyle w:val="BodyText"/>
      </w:pPr>
      <w:r>
        <w:rPr>
          <w:bCs/>
          <w:b/>
        </w:rPr>
        <w:t xml:space="preserve">IBAN:</w:t>
      </w:r>
      <w:r>
        <w:t xml:space="preserve"> </w:t>
      </w:r>
      <w:r>
        <w:t xml:space="preserve">GB29 NWBK 6093 0155 8822 14</w:t>
      </w:r>
    </w:p>
    <w:p>
      <w:pPr>
        <w:pStyle w:val="BodyText"/>
      </w:pPr>
      <w:r>
        <w:rPr>
          <w:bCs/>
          <w:b/>
        </w:rPr>
        <w:t xml:space="preserve">Reference:</w:t>
      </w:r>
      <w:r>
        <w:t xml:space="preserve"> </w:t>
      </w:r>
      <w:r>
        <w:t xml:space="preserve">BHM-CHM-2025-00487</w:t>
      </w:r>
    </w:p>
    <w:p>
      <w:pPr>
        <w:pStyle w:val="BodyText"/>
      </w:pPr>
      <w:r>
        <w:t xml:space="preserve">Please quote the Invoice number as your payment reference to ensure accurate reconciliation. Late payments may incur a statutory interest charge in accordance with the Late Payment of Commercial Debts (Interest) Act 1998 as applicable in the United Kingdom.</w:t>
      </w:r>
    </w:p>
    <w:bookmarkEnd w:id="24"/>
    <w:bookmarkStart w:id="25" w:name="notes-remarks"/>
    <w:p>
      <w:pPr>
        <w:pStyle w:val="Heading3"/>
      </w:pPr>
      <w:r>
        <w:t xml:space="preserve">Notes &amp; Remarks</w:t>
      </w:r>
    </w:p>
    <w:p>
      <w:pPr>
        <w:pStyle w:val="FirstParagraph"/>
      </w:pPr>
      <w:r>
        <w:t xml:space="preserve">This Invoice has been issued by Birmingham Chemist &amp; Pharmacy Ltd., a registered pharmaceutical dispensing and supply establishment operating in Birmingham, United Kingdom. All pharmaceutical products listed herein have been sourced from GPhC-licensed wholesalers and comply with the Medicines for Human Use (Marketing Authorisations) Regulations 2001.</w:t>
      </w:r>
    </w:p>
    <w:p>
      <w:pPr>
        <w:pStyle w:val="BodyText"/>
      </w:pPr>
      <w:r>
        <w:t xml:space="preserve">The Chemist services rendered, including compounding, advisory consultations, and regulatory compliance audits, were performed by registered pharmacists and pharmacy technicians holding valid GPhC registration. All controlled substances have been handled in strict accordance with the Misuse of Drugs Regulations 2001.</w:t>
      </w:r>
    </w:p>
    <w:p>
      <w:pPr>
        <w:pStyle w:val="BodyText"/>
      </w:pPr>
      <w:r>
        <w:t xml:space="preserve">Cold chain integrity was maintained throughout the delivery process across the Birmingham, United Kingdom metropolitan area. Temperature logs are available upon request and have been archived for a minimum period of five years as required by the MHRA.</w:t>
      </w:r>
    </w:p>
    <w:p>
      <w:pPr>
        <w:pStyle w:val="BodyText"/>
      </w:pPr>
      <w:r>
        <w:t xml:space="preserve">This Invoice supersedes any previous pro-forma or estimate issued under Contract Reference BHM-2025-PHARM-034. In the event of any discrepancy, please contact the billing department of this Chemist within fourteen (14) days of receipt of this Invoice.</w:t>
      </w:r>
    </w:p>
    <w:bookmarkEnd w:id="25"/>
    <w:bookmarkStart w:id="26" w:name="terms-conditions"/>
    <w:p>
      <w:pPr>
        <w:pStyle w:val="Heading3"/>
      </w:pPr>
      <w:r>
        <w:t xml:space="preserve">Terms &amp; Conditions</w:t>
      </w:r>
    </w:p>
    <w:p>
      <w:pPr>
        <w:pStyle w:val="FirstParagraph"/>
      </w:pPr>
      <w:r>
        <w:t xml:space="preserve">1. This Invoice is governed by the laws of England and Wales, United Kingdom. Any disputes arising from this Invoice shall be subject to the exclusive jurisdiction of the courts of Birmingham, United Kingdom.</w:t>
      </w:r>
    </w:p>
    <w:p>
      <w:pPr>
        <w:pStyle w:val="BodyText"/>
      </w:pPr>
      <w:r>
        <w:t xml:space="preserve">2. All pharmaceutical products supplied by this Chemist are subject to the terms of the NHS Pharmaceutical Contract and applicable MHRA regulations. No returns or exchanges will be accepted on dispensed or compounded medicines except in cases of confirmed manufacturing defect.</w:t>
      </w:r>
    </w:p>
    <w:p>
      <w:pPr>
        <w:pStyle w:val="BodyText"/>
      </w:pPr>
      <w:r>
        <w:t xml:space="preserve">3. Birmingham Chemist &amp; Pharmacy Ltd. reserves the right to withhold further supply under the relevant contract until all outstanding Invoice balances are settled in full.</w:t>
      </w:r>
    </w:p>
    <w:p>
      <w:pPr>
        <w:pStyle w:val="BodyText"/>
      </w:pPr>
      <w:r>
        <w:t xml:space="preserve">4. The Chemist assumes no liability for adverse outcomes arising from the misuse, misadministration, or storage failure of supplied pharmaceutical products by the client or end-user.</w:t>
      </w:r>
    </w:p>
    <w:p>
      <w:pPr>
        <w:pStyle w:val="BodyText"/>
      </w:pPr>
      <w:r>
        <w:t xml:space="preserve">5. All data processed in connection with this Invoice and the associated pharmaceutical supply shall comply with the UK General Data Protection Regulation (UK GDPR) and the Data Protection Act 2018.</w:t>
      </w:r>
    </w:p>
    <w:p>
      <w:pPr>
        <w:pStyle w:val="BodyText"/>
      </w:pPr>
      <w:r>
        <w:t xml:space="preserve">6. This Invoice constitutes a legally binding document. The total amount due is £9,192.60 (Nine Thousand One Hundred Ninety-Two Pounds and Sixty Pence) inclusive of applicable VAT as calculated under United Kingdom tax law.</w:t>
      </w:r>
    </w:p>
    <w:bookmarkEnd w:id="26"/>
    <w:p>
      <w:pPr>
        <w:pStyle w:val="BodyText"/>
      </w:pPr>
      <w:r>
        <w:rPr>
          <w:bCs/>
          <w:b/>
        </w:rPr>
        <w:t xml:space="preserve">Birmingham Chemist &amp; Pharmacy Ltd.</w:t>
      </w:r>
      <w:r>
        <w:t xml:space="preserve"> </w:t>
      </w:r>
      <w:r>
        <w:t xml:space="preserve">| Registered in England &amp; Wales No. 08765432</w:t>
      </w:r>
    </w:p>
    <w:p>
      <w:pPr>
        <w:pStyle w:val="BodyText"/>
      </w:pPr>
      <w:r>
        <w:t xml:space="preserve">Unit 7, Victoria Cross Shopping Centre, Birmingham, B1 1BB, United Kingdom</w:t>
      </w:r>
    </w:p>
    <w:p>
      <w:pPr>
        <w:pStyle w:val="BodyText"/>
      </w:pPr>
      <w:r>
        <w:t xml:space="preserve">GPhC Registered Chemist | MHRA Compliant | NHS Supplier</w:t>
      </w:r>
    </w:p>
    <w:p>
      <w:pPr>
        <w:pStyle w:val="BodyText"/>
      </w:pPr>
      <w:r>
        <w:t xml:space="preserve">Thank you for your business. This Invoice was generated electronically and is valid without a physical signature.</w:t>
      </w:r>
    </w:p>
    <w:p>
      <w:pPr>
        <w:pStyle w:val="BodyText"/>
      </w:pPr>
      <w:r>
        <w:t xml:space="preserve">Document ID: BHM-CHM-2025-00487 | Generated: 14/06/2025 09:42 BST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Birmingham Chemist</dc:title>
  <dc:creator/>
  <dc:language>en-GB</dc:language>
  <cp:keywords/>
  <dcterms:created xsi:type="dcterms:W3CDTF">2026-10-10T07:24:34Z</dcterms:created>
  <dcterms:modified xsi:type="dcterms:W3CDTF">2026-10-10T07:24:34Z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