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Civil</w:t>
      </w:r>
      <w:r>
        <w:t xml:space="preserve"> </w:t>
      </w:r>
      <w:r>
        <w:t xml:space="preserve">Engineering</w:t>
      </w:r>
      <w:r>
        <w:t xml:space="preserve"> </w:t>
      </w:r>
      <w:r>
        <w:t xml:space="preserve">Invoice</w:t>
      </w:r>
      <w:r>
        <w:t xml:space="preserve"> </w:t>
      </w:r>
      <w:r>
        <w:t xml:space="preserve">-</w:t>
      </w:r>
      <w:r>
        <w:t xml:space="preserve"> </w:t>
      </w:r>
      <w:r>
        <w:t xml:space="preserve">Kabul,</w:t>
      </w:r>
      <w:r>
        <w:t xml:space="preserve"> </w:t>
      </w:r>
      <w:r>
        <w:t xml:space="preserve">Afghanistan</w:t>
      </w:r>
    </w:p>
    <w:bookmarkStart w:id="20" w:name="afghan-infrastructure-solutions"/>
    <w:p>
      <w:pPr>
        <w:pStyle w:val="Heading1"/>
      </w:pPr>
      <w:r>
        <w:t xml:space="preserve">Afghan Infrastructure Solutions</w:t>
      </w:r>
    </w:p>
    <w:p>
      <w:pPr>
        <w:pStyle w:val="FirstParagraph"/>
      </w:pPr>
      <w:r>
        <w:rPr>
          <w:bCs/>
          <w:b/>
        </w:rPr>
        <w:t xml:space="preserve">Civil Engineering &amp; Construction Services</w:t>
      </w:r>
    </w:p>
    <w:p>
      <w:pPr>
        <w:pStyle w:val="BodyText"/>
      </w:pPr>
      <w:r>
        <w:t xml:space="preserve">Office 402, Kabul Business Center, Shahr-e-Naw District</w:t>
      </w:r>
    </w:p>
    <w:p>
      <w:pPr>
        <w:pStyle w:val="BodyText"/>
      </w:pPr>
      <w:r>
        <w:t xml:space="preserve">Kabul, Afghanistan</w:t>
      </w:r>
    </w:p>
    <w:p>
      <w:pPr>
        <w:pStyle w:val="BodyText"/>
      </w:pPr>
      <w:r>
        <w:t xml:space="preserve">Tel: +93 (70) 123-4567 | Email: billing@afghaninfra.af</w:t>
      </w:r>
    </w:p>
    <w:p>
      <w:pPr>
        <w:pStyle w:val="BodyText"/>
      </w:pPr>
      <w:r>
        <w:t xml:space="preserve">Tax Registration No: KAB-2023-8899</w:t>
      </w:r>
    </w:p>
    <w:bookmarkEnd w:id="20"/>
    <w:bookmarkStart w:id="21" w:name="invoice"/>
    <w:p>
      <w:pPr>
        <w:pStyle w:val="Heading2"/>
      </w:pPr>
      <w:r>
        <w:t xml:space="preserve">INVOICE</w:t>
      </w:r>
    </w:p>
    <w:p>
      <w:pPr>
        <w:pStyle w:val="FirstParagraph"/>
      </w:pPr>
      <w:r>
        <w:t xml:space="preserve">Invoice #: INV-KBL-2023-0045</w:t>
      </w:r>
    </w:p>
    <w:p>
      <w:pPr>
        <w:pStyle w:val="BodyText"/>
      </w:pPr>
      <w:r>
        <w:t xml:space="preserve">Date: October 24, 2023</w:t>
      </w:r>
    </w:p>
    <w:p>
      <w:pPr>
        <w:pStyle w:val="BodyText"/>
      </w:pPr>
      <w:r>
        <w:t xml:space="preserve">Due Date: November 24, 2023</w:t>
      </w:r>
    </w:p>
    <w:p>
      <w:pPr>
        <w:pStyle w:val="BodyText"/>
      </w:pPr>
      <w:r>
        <w:t xml:space="preserve">Project Ref: Kabul Highway Expansion Phase II</w:t>
      </w:r>
    </w:p>
    <w:bookmarkEnd w:id="21"/>
    <w:bookmarkStart w:id="22" w:name="bill-to"/>
    <w:p>
      <w:pPr>
        <w:pStyle w:val="Heading3"/>
      </w:pPr>
      <w:r>
        <w:t xml:space="preserve">Bill To:</w:t>
      </w:r>
    </w:p>
    <w:p>
      <w:pPr>
        <w:pStyle w:val="FirstParagraph"/>
      </w:pPr>
      <w:r>
        <w:rPr>
          <w:bCs/>
          <w:b/>
        </w:rPr>
        <w:t xml:space="preserve">Kabul Municipal Development Authority</w:t>
      </w:r>
    </w:p>
    <w:p>
      <w:pPr>
        <w:pStyle w:val="BodyText"/>
      </w:pPr>
      <w:r>
        <w:t xml:space="preserve">Department of Public Works</w:t>
      </w:r>
    </w:p>
    <w:p>
      <w:pPr>
        <w:pStyle w:val="BodyText"/>
      </w:pPr>
      <w:r>
        <w:t xml:space="preserve">City Center, Kabul, Afghanistan</w:t>
      </w:r>
    </w:p>
    <w:p>
      <w:pPr>
        <w:pStyle w:val="BodyText"/>
      </w:pPr>
      <w:r>
        <w:t xml:space="preserve">Attn: Director of Infrastructure Projects</w:t>
      </w:r>
    </w:p>
    <w:bookmarkEnd w:id="22"/>
    <w:p>
      <w:pPr>
        <w:pStyle w:val="BodyText"/>
      </w:pPr>
      <w:r>
        <w:t xml:space="preserve">The following invoice details professional services rendered by our team of licensed Civil Engineers regarding the structural assessment and design modifications for the Kabul Highway Expansion Phase II. These services were executed in strict accordance with international engineering standards and local Afghan building codes.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Unit Rate (USD)</w:t>
            </w:r>
          </w:p>
        </w:tc>
        <w:tc>
          <w:tcPr/>
          <w:p>
            <w:pPr>
              <w:pStyle w:val="Compact"/>
              <w:jc w:val="left"/>
            </w:pPr>
            <w:r>
              <w:t xml:space="preserve">Total (USD)</w:t>
            </w:r>
          </w:p>
        </w:tc>
      </w:tr>
      <w:tr>
        <w:tc>
          <w:tcPr/>
          <w:p>
            <w:pPr>
              <w:pStyle w:val="Compact"/>
              <w:jc w:val="left"/>
            </w:pPr>
            <w:r>
              <w:t xml:space="preserve">1</w:t>
            </w:r>
          </w:p>
        </w:tc>
        <w:tc>
          <w:tcPr/>
          <w:p>
            <w:pPr>
              <w:pStyle w:val="Compact"/>
              <w:jc w:val="left"/>
            </w:pPr>
            <w:r>
              <w:rPr>
                <w:bCs/>
                <w:b/>
              </w:rPr>
              <w:t xml:space="preserve">Geotechnical Site Investigation &amp; Soil Analysis</w:t>
            </w:r>
            <w:r>
              <w:br/>
            </w:r>
            <w:r>
              <w:t xml:space="preserve">Comprehensive soil sampling and laboratory testing conducted at three primary sites along the Kabul highway corridor. Analysis included shear strength, compaction characteristics, and bearing capacity assessment to ensure foundation stability for heavy traffic loads.</w:t>
            </w:r>
          </w:p>
        </w:tc>
        <w:tc>
          <w:tcPr/>
          <w:p>
            <w:pPr>
              <w:pStyle w:val="Compact"/>
              <w:jc w:val="left"/>
            </w:pPr>
            <w:r>
              <w:t xml:space="preserve">1 Lot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rPr>
                <w:bCs/>
                <w:b/>
              </w:rPr>
              <w:t xml:space="preserve">Structural Design of Retaining Walls</w:t>
            </w:r>
            <w:r>
              <w:br/>
            </w:r>
            <w:r>
              <w:t xml:space="preserve">Detailed civil engineering design for reinforced concrete retaining walls required for the steep terrain sections near Shahr-e-Naw. Includes load calculations, reinforcement detailing, and drainage system integration to prevent erosion.</w:t>
            </w:r>
          </w:p>
        </w:tc>
        <w:tc>
          <w:tcPr/>
          <w:p>
            <w:pPr>
              <w:pStyle w:val="Compact"/>
              <w:jc w:val="left"/>
            </w:pPr>
            <w:r>
              <w:t xml:space="preserve">120 hrs</w:t>
            </w:r>
          </w:p>
        </w:tc>
        <w:tc>
          <w:tcPr/>
          <w:p>
            <w:pPr>
              <w:pStyle w:val="Compact"/>
              <w:jc w:val="left"/>
            </w:pPr>
            <w:r>
              <w:t xml:space="preserve">85.00</w:t>
            </w:r>
          </w:p>
        </w:tc>
        <w:tc>
          <w:tcPr/>
          <w:p>
            <w:pPr>
              <w:pStyle w:val="Compact"/>
              <w:jc w:val="left"/>
            </w:pPr>
            <w:r>
              <w:t xml:space="preserve">10,200.00</w:t>
            </w:r>
          </w:p>
        </w:tc>
      </w:tr>
      <w:tr>
        <w:tc>
          <w:tcPr/>
          <w:p>
            <w:pPr>
              <w:pStyle w:val="Compact"/>
              <w:jc w:val="left"/>
            </w:pPr>
            <w:r>
              <w:t xml:space="preserve">3</w:t>
            </w:r>
          </w:p>
        </w:tc>
        <w:tc>
          <w:tcPr/>
          <w:p>
            <w:pPr>
              <w:pStyle w:val="Compact"/>
              <w:jc w:val="left"/>
            </w:pPr>
            <w:r>
              <w:rPr>
                <w:bCs/>
                <w:b/>
              </w:rPr>
              <w:t xml:space="preserve">Hydraulic Engineering &amp; Drainage Planning</w:t>
            </w:r>
            <w:r>
              <w:br/>
            </w:r>
            <w:r>
              <w:t xml:space="preserve">Design of stormwater drainage systems and culverts to manage seasonal runoff in the Kabul valley. This service ensures the longevity of the road infrastructure against flash floods and water damage.</w:t>
            </w:r>
          </w:p>
        </w:tc>
        <w:tc>
          <w:tcPr/>
          <w:p>
            <w:pPr>
              <w:pStyle w:val="Compact"/>
              <w:jc w:val="left"/>
            </w:pPr>
            <w:r>
              <w:t xml:space="preserve">80 hrs</w:t>
            </w:r>
          </w:p>
        </w:tc>
        <w:tc>
          <w:tcPr/>
          <w:p>
            <w:pPr>
              <w:pStyle w:val="Compact"/>
              <w:jc w:val="left"/>
            </w:pPr>
            <w:r>
              <w:t xml:space="preserve">85.00</w:t>
            </w:r>
          </w:p>
        </w:tc>
        <w:tc>
          <w:tcPr/>
          <w:p>
            <w:pPr>
              <w:pStyle w:val="Compact"/>
              <w:jc w:val="left"/>
            </w:pPr>
            <w:r>
              <w:t xml:space="preserve">6,800.00</w:t>
            </w:r>
          </w:p>
        </w:tc>
      </w:tr>
      <w:tr>
        <w:tc>
          <w:tcPr/>
          <w:p>
            <w:pPr>
              <w:pStyle w:val="Compact"/>
              <w:jc w:val="left"/>
            </w:pPr>
            <w:r>
              <w:t xml:space="preserve">4</w:t>
            </w:r>
          </w:p>
        </w:tc>
        <w:tc>
          <w:tcPr/>
          <w:p>
            <w:pPr>
              <w:pStyle w:val="Compact"/>
              <w:jc w:val="left"/>
            </w:pPr>
            <w:r>
              <w:rPr>
                <w:bCs/>
                <w:b/>
              </w:rPr>
              <w:t xml:space="preserve">Project Management &amp; Site Supervision</w:t>
            </w:r>
            <w:r>
              <w:br/>
            </w:r>
            <w:r>
              <w:t xml:space="preserve">On-site supervision by senior Civil Engineers to ensure construction activities align with the approved blueprints. Includes weekly progress reports, quality control checks, and coordination with local contractors in Kabul.</w:t>
            </w:r>
          </w:p>
        </w:tc>
        <w:tc>
          <w:tcPr/>
          <w:p>
            <w:pPr>
              <w:pStyle w:val="Compact"/>
              <w:jc w:val="left"/>
            </w:pPr>
            <w:r>
              <w:t xml:space="preserve">40 Days</w:t>
            </w:r>
          </w:p>
        </w:tc>
        <w:tc>
          <w:tcPr/>
          <w:p>
            <w:pPr>
              <w:pStyle w:val="Compact"/>
              <w:jc w:val="left"/>
            </w:pPr>
            <w:r>
              <w:t xml:space="preserve">350.00</w:t>
            </w:r>
          </w:p>
        </w:tc>
        <w:tc>
          <w:tcPr/>
          <w:p>
            <w:pPr>
              <w:pStyle w:val="Compact"/>
              <w:jc w:val="left"/>
            </w:pPr>
            <w:r>
              <w:t xml:space="preserve">14,000.00</w:t>
            </w:r>
          </w:p>
        </w:tc>
      </w:tr>
      <w:tr>
        <w:tc>
          <w:tcPr/>
          <w:p>
            <w:pPr>
              <w:pStyle w:val="Compact"/>
              <w:jc w:val="left"/>
            </w:pPr>
            <w:r>
              <w:t xml:space="preserve">5</w:t>
            </w:r>
          </w:p>
        </w:tc>
        <w:tc>
          <w:tcPr/>
          <w:p>
            <w:pPr>
              <w:pStyle w:val="Compact"/>
              <w:jc w:val="left"/>
            </w:pPr>
            <w:r>
              <w:rPr>
                <w:bCs/>
                <w:b/>
              </w:rPr>
              <w:t xml:space="preserve">Final Engineering Reports &amp; Documentation</w:t>
            </w:r>
            <w:r>
              <w:br/>
            </w:r>
            <w:r>
              <w:t xml:space="preserve">Compilation of all technical drawings, calculation sheets, and compliance certificates required by the Afghan Ministry of Urban Development and Housing.</w:t>
            </w:r>
          </w:p>
        </w:tc>
        <w:tc>
          <w:tcPr/>
          <w:p>
            <w:pPr>
              <w:pStyle w:val="Compact"/>
              <w:jc w:val="left"/>
            </w:pPr>
            <w:r>
              <w:t xml:space="preserve">1 Lot</w:t>
            </w:r>
          </w:p>
        </w:tc>
        <w:tc>
          <w:tcPr/>
          <w:p>
            <w:pPr>
              <w:pStyle w:val="Compact"/>
              <w:jc w:val="left"/>
            </w:pPr>
            <w:r>
              <w:t xml:space="preserve">2,500.00</w:t>
            </w:r>
          </w:p>
        </w:tc>
        <w:tc>
          <w:tcPr/>
          <w:p>
            <w:pPr>
              <w:pStyle w:val="Compact"/>
              <w:jc w:val="left"/>
            </w:pPr>
            <w:r>
              <w:t xml:space="preserve">2,500.00</w:t>
            </w:r>
          </w:p>
        </w:tc>
      </w:tr>
    </w:tbl>
    <w:p>
      <w:pPr>
        <w:pStyle w:val="BodyText"/>
      </w:pPr>
      <w:r>
        <w:t xml:space="preserve">Subtotal:</w:t>
      </w:r>
      <w:r>
        <w:t xml:space="preserve"> </w:t>
      </w:r>
      <w:r>
        <w:t xml:space="preserve">$38,000.00</w:t>
      </w:r>
    </w:p>
    <w:p>
      <w:pPr>
        <w:pStyle w:val="BodyText"/>
      </w:pPr>
      <w:r>
        <w:t xml:space="preserve">Tax (0% - Exempt under Gov Contract):</w:t>
      </w:r>
      <w:r>
        <w:t xml:space="preserve"> </w:t>
      </w:r>
      <w:r>
        <w:t xml:space="preserve">$0.00</w:t>
      </w:r>
    </w:p>
    <w:p>
      <w:pPr>
        <w:pStyle w:val="BodyText"/>
      </w:pPr>
      <w:r>
        <w:t xml:space="preserve">TOTAL DUE:</w:t>
      </w:r>
      <w:r>
        <w:t xml:space="preserve"> </w:t>
      </w:r>
      <w:r>
        <w:t xml:space="preserve">$38,000.00</w:t>
      </w:r>
    </w:p>
    <w:bookmarkStart w:id="23" w:name="payment-terms-conditions"/>
    <w:p>
      <w:pPr>
        <w:pStyle w:val="Heading4"/>
      </w:pPr>
      <w:r>
        <w:t xml:space="preserve">Payment Terms &amp; Conditions</w:t>
      </w:r>
    </w:p>
    <w:p>
      <w:pPr>
        <w:pStyle w:val="FirstParagraph"/>
      </w:pPr>
      <w:r>
        <w:t xml:space="preserve">1.</w:t>
      </w:r>
      <w:r>
        <w:t xml:space="preserve"> </w:t>
      </w:r>
      <w:r>
        <w:rPr>
          <w:bCs/>
          <w:b/>
        </w:rPr>
        <w:t xml:space="preserve">Currency:</w:t>
      </w:r>
      <w:r>
        <w:t xml:space="preserve"> </w:t>
      </w:r>
      <w:r>
        <w:t xml:space="preserve">All amounts are quoted in United States Dollars (USD). Payment may be made in Afghan Afghani (AFN) at the prevailing exchange rate on the date of transaction.</w:t>
      </w:r>
    </w:p>
    <w:p>
      <w:pPr>
        <w:pStyle w:val="BodyText"/>
      </w:pPr>
      <w:r>
        <w:t xml:space="preserve">2.</w:t>
      </w:r>
      <w:r>
        <w:t xml:space="preserve"> </w:t>
      </w:r>
      <w:r>
        <w:rPr>
          <w:bCs/>
          <w:b/>
        </w:rPr>
        <w:t xml:space="preserve">Due Date:</w:t>
      </w:r>
      <w:r>
        <w:t xml:space="preserve"> </w:t>
      </w:r>
      <w:r>
        <w:t xml:space="preserve">Payment is due within 30 days of the invoice date. Late payments may incur a penalty of 2% per month.</w:t>
      </w:r>
    </w:p>
    <w:p>
      <w:pPr>
        <w:pStyle w:val="BodyText"/>
      </w:pPr>
      <w:r>
        <w:t xml:space="preserve">3.</w:t>
      </w:r>
      <w:r>
        <w:t xml:space="preserve"> </w:t>
      </w:r>
      <w:r>
        <w:rPr>
          <w:bCs/>
          <w:b/>
        </w:rPr>
        <w:t xml:space="preserve">Bank Details:</w:t>
      </w:r>
      <w:r>
        <w:br/>
      </w:r>
      <w:r>
        <w:t xml:space="preserve">Bank Name: Kabul Bank</w:t>
      </w:r>
      <w:r>
        <w:br/>
      </w:r>
      <w:r>
        <w:t xml:space="preserve">Account Name: Afghan Infrastructure Solutions</w:t>
      </w:r>
      <w:r>
        <w:br/>
      </w:r>
      <w:r>
        <w:t xml:space="preserve">Account Number: 1234-5678-9012-3456</w:t>
      </w:r>
      <w:r>
        <w:br/>
      </w:r>
      <w:r>
        <w:t xml:space="preserve">SWIFT Code: KABLAFKA</w:t>
      </w:r>
    </w:p>
    <w:p>
      <w:pPr>
        <w:pStyle w:val="BodyText"/>
      </w:pPr>
      <w:r>
        <w:t xml:space="preserve">4.</w:t>
      </w:r>
      <w:r>
        <w:t xml:space="preserve"> </w:t>
      </w:r>
      <w:r>
        <w:rPr>
          <w:bCs/>
          <w:b/>
        </w:rPr>
        <w:t xml:space="preserve">Scope of Work:</w:t>
      </w:r>
      <w:r>
        <w:t xml:space="preserve"> </w:t>
      </w:r>
      <w:r>
        <w:t xml:space="preserve">This invoice covers the professional services of Civil Engineers as described above. Any additional work requested outside the original scope will be billed separately.</w:t>
      </w:r>
    </w:p>
    <w:p>
      <w:pPr>
        <w:pStyle w:val="BodyText"/>
      </w:pPr>
      <w:r>
        <w:t xml:space="preserve">5.</w:t>
      </w:r>
      <w:r>
        <w:t xml:space="preserve"> </w:t>
      </w:r>
      <w:r>
        <w:rPr>
          <w:bCs/>
          <w:b/>
        </w:rPr>
        <w:t xml:space="preserve">Validity:</w:t>
      </w:r>
      <w:r>
        <w:t xml:space="preserve"> </w:t>
      </w:r>
      <w:r>
        <w:t xml:space="preserve">This invoice is valid for the project located in Kabul, Afghanistan, and serves as a legal document for financial reconciliation between the parties involved.</w:t>
      </w:r>
    </w:p>
    <w:bookmarkEnd w:id="23"/>
    <w:p>
      <w:pPr>
        <w:pStyle w:val="BodyText"/>
      </w:pPr>
      <w:r>
        <w:rPr>
          <w:bCs/>
          <w:b/>
        </w:rPr>
        <w:t xml:space="preserve">Authorized Signature (Provider)</w:t>
      </w:r>
    </w:p>
    <w:p>
      <w:pPr>
        <w:pStyle w:val="BodyText"/>
      </w:pPr>
      <w:r>
        <w:t xml:space="preserve">Eng. Ahmad Khan</w:t>
      </w:r>
    </w:p>
    <w:p>
      <w:pPr>
        <w:pStyle w:val="BodyText"/>
      </w:pPr>
      <w:r>
        <w:t xml:space="preserve">Chief Civil Engineer</w:t>
      </w:r>
    </w:p>
    <w:p>
      <w:pPr>
        <w:pStyle w:val="BodyText"/>
      </w:pPr>
      <w:r>
        <w:rPr>
          <w:bCs/>
          <w:b/>
        </w:rPr>
        <w:t xml:space="preserve">Received By (Client)</w:t>
      </w:r>
    </w:p>
    <w:p>
      <w:pPr>
        <w:pStyle w:val="BodyText"/>
      </w:pPr>
      <w:r>
        <w:t xml:space="preserve">__________________________</w:t>
      </w:r>
    </w:p>
    <w:p>
      <w:pPr>
        <w:pStyle w:val="BodyText"/>
      </w:pPr>
      <w:r>
        <w:t xml:space="preserve">Date: 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Civil Engineering Invoice - Kabul, Afghanistan</dc:title>
  <dc:creator/>
  <dc:language>en</dc:language>
  <cp:keywords/>
  <dcterms:created xsi:type="dcterms:W3CDTF">2026-10-10T06:16:56Z</dcterms:created>
  <dcterms:modified xsi:type="dcterms:W3CDTF">2026-10-10T06:16:56Z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