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Civil</w:t>
      </w:r>
      <w:r>
        <w:t xml:space="preserve"> </w:t>
      </w:r>
      <w:r>
        <w:t xml:space="preserve">Engineering</w:t>
      </w:r>
      <w:r>
        <w:t xml:space="preserve"> </w:t>
      </w:r>
      <w:r>
        <w:t xml:space="preserve">Invoice</w:t>
      </w:r>
      <w:r>
        <w:t xml:space="preserve"> </w:t>
      </w:r>
      <w:r>
        <w:t xml:space="preserve">-</w:t>
      </w:r>
      <w:r>
        <w:t xml:space="preserve"> </w:t>
      </w:r>
      <w:r>
        <w:t xml:space="preserve">Brisbane,</w:t>
      </w:r>
      <w:r>
        <w:t xml:space="preserve"> </w:t>
      </w:r>
      <w:r>
        <w:t xml:space="preserve">Australia</w:t>
      </w:r>
    </w:p>
    <w:bookmarkStart w:id="20" w:name="X0398c88071c9987a7626589d49130ef0ef81182"/>
    <w:p>
      <w:pPr>
        <w:pStyle w:val="Heading1"/>
      </w:pPr>
      <w:r>
        <w:t xml:space="preserve">Brisbane Civil Engineering Solutions Pty Ltd</w:t>
      </w:r>
    </w:p>
    <w:p>
      <w:pPr>
        <w:pStyle w:val="FirstParagraph"/>
      </w:pPr>
      <w:r>
        <w:t xml:space="preserve">ABN: 12 345 678 901</w:t>
      </w:r>
    </w:p>
    <w:p>
      <w:pPr>
        <w:pStyle w:val="BodyText"/>
      </w:pPr>
      <w:r>
        <w:t xml:space="preserve">Level 5, 123 Queen Street</w:t>
      </w:r>
      <w:r>
        <w:br/>
      </w:r>
      <w:r>
        <w:t xml:space="preserve">Brisbane, QLD 4000</w:t>
      </w:r>
      <w:r>
        <w:br/>
      </w:r>
      <w:r>
        <w:t xml:space="preserve">Australia</w:t>
      </w:r>
    </w:p>
    <w:p>
      <w:pPr>
        <w:pStyle w:val="BodyText"/>
      </w:pPr>
      <w:r>
        <w:t xml:space="preserve">Phone: +61 7 1234 5678</w:t>
      </w:r>
      <w:r>
        <w:br/>
      </w:r>
      <w:r>
        <w:t xml:space="preserve">Email: invoices@brisbanecivileng.com.au</w:t>
      </w:r>
    </w:p>
    <w:bookmarkEnd w:id="20"/>
    <w:p>
      <w:pPr>
        <w:pStyle w:val="BodyText"/>
      </w:pPr>
      <w:r>
        <w:t xml:space="preserve">INVOICE</w:t>
      </w:r>
    </w:p>
    <w:bookmarkStart w:id="21" w:name="bill-to"/>
    <w:p>
      <w:pPr>
        <w:pStyle w:val="Heading2"/>
      </w:pPr>
      <w:r>
        <w:t xml:space="preserve">Bill To:</w:t>
      </w:r>
    </w:p>
    <w:p>
      <w:pPr>
        <w:pStyle w:val="FirstParagraph"/>
      </w:pPr>
      <w:r>
        <w:t xml:space="preserve">Brisbane City Council</w:t>
      </w:r>
      <w:r>
        <w:br/>
      </w:r>
      <w:r>
        <w:t xml:space="preserve">Infrastructure Development Division</w:t>
      </w:r>
      <w:r>
        <w:br/>
      </w:r>
      <w:r>
        <w:t xml:space="preserve">140 Alice Street</w:t>
      </w:r>
      <w:r>
        <w:br/>
      </w:r>
      <w:r>
        <w:t xml:space="preserve">Brisbane, QLD 4000</w:t>
      </w:r>
      <w:r>
        <w:br/>
      </w:r>
      <w:r>
        <w:t xml:space="preserve">Australia</w:t>
      </w:r>
    </w:p>
    <w:bookmarkEnd w:id="21"/>
    <w:p>
      <w:pPr>
        <w:pStyle w:val="BodyText"/>
      </w:pPr>
      <w:r>
        <w:rPr>
          <w:bCs/>
          <w:b/>
        </w:rPr>
        <w:t xml:space="preserve">Invoice Number:</w:t>
      </w:r>
      <w:r>
        <w:t xml:space="preserve"> </w:t>
      </w:r>
      <w:r>
        <w:t xml:space="preserve">INV-2023-0892</w:t>
      </w:r>
    </w:p>
    <w:p>
      <w:pPr>
        <w:pStyle w:val="BodyText"/>
      </w:pPr>
      <w:r>
        <w:rPr>
          <w:bCs/>
          <w:b/>
        </w:rPr>
        <w:t xml:space="preserve">Date:</w:t>
      </w:r>
      <w:r>
        <w:t xml:space="preserve"> </w:t>
      </w:r>
      <w:r>
        <w:t xml:space="preserve">15 November 2023</w:t>
      </w:r>
    </w:p>
    <w:p>
      <w:pPr>
        <w:pStyle w:val="BodyText"/>
      </w:pPr>
      <w:r>
        <w:rPr>
          <w:bCs/>
          <w:b/>
        </w:rPr>
        <w:t xml:space="preserve">Due Date:</w:t>
      </w:r>
      <w:r>
        <w:t xml:space="preserve"> </w:t>
      </w:r>
      <w:r>
        <w:t xml:space="preserve">15 December 2023</w:t>
      </w:r>
    </w:p>
    <w:p>
      <w:pPr>
        <w:pStyle w:val="BodyText"/>
      </w:pPr>
      <w:r>
        <w:rPr>
          <w:bCs/>
          <w:b/>
        </w:rPr>
        <w:t xml:space="preserve">Project Reference:</w:t>
      </w:r>
      <w:r>
        <w:t xml:space="preserve"> </w:t>
      </w:r>
      <w:r>
        <w:t xml:space="preserve">Brisbane Riverfront Flood Mitigation Project</w:t>
      </w:r>
    </w:p>
    <w:bookmarkStart w:id="22" w:name="description-of-services"/>
    <w:p>
      <w:pPr>
        <w:pStyle w:val="Heading2"/>
      </w:pPr>
      <w:r>
        <w:t xml:space="preserve">Description of Services</w:t>
      </w:r>
    </w:p>
    <w:p>
      <w:pPr>
        <w:pStyle w:val="FirstParagraph"/>
      </w:pPr>
      <w:r>
        <w:t xml:space="preserve">This invoice is issued by Brisbane Civil Engineering Solutions Pty Ltd, a registered Civil Engineer firm operating in Australia Brisbane, for professional engineering services rendered in accordance with the contract dated 1 March 2023. The services provided are critical to the ongoing development and infrastructure improvement initiatives within the Brisbane metropolitan area.</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w:t>
            </w:r>
          </w:p>
        </w:tc>
        <w:tc>
          <w:tcPr/>
          <w:p>
            <w:pPr>
              <w:pStyle w:val="Compact"/>
              <w:jc w:val="left"/>
            </w:pPr>
            <w:r>
              <w:t xml:space="preserve">Description</w:t>
            </w:r>
          </w:p>
        </w:tc>
        <w:tc>
          <w:tcPr/>
          <w:p>
            <w:pPr>
              <w:pStyle w:val="Compact"/>
              <w:jc w:val="left"/>
            </w:pPr>
            <w:r>
              <w:t xml:space="preserve">Hours/Units</w:t>
            </w:r>
          </w:p>
        </w:tc>
        <w:tc>
          <w:tcPr/>
          <w:p>
            <w:pPr>
              <w:pStyle w:val="Compact"/>
              <w:jc w:val="left"/>
            </w:pPr>
            <w:r>
              <w:t xml:space="preserve">Rate (AUD)</w:t>
            </w:r>
          </w:p>
        </w:tc>
        <w:tc>
          <w:tcPr/>
          <w:p>
            <w:pPr>
              <w:pStyle w:val="Compact"/>
              <w:jc w:val="left"/>
            </w:pPr>
            <w:r>
              <w:t xml:space="preserve">Amount (AUD)</w:t>
            </w:r>
          </w:p>
        </w:tc>
      </w:tr>
      <w:tr>
        <w:tc>
          <w:tcPr/>
          <w:p>
            <w:pPr>
              <w:pStyle w:val="Compact"/>
              <w:jc w:val="left"/>
            </w:pPr>
            <w:r>
              <w:t xml:space="preserve">1</w:t>
            </w:r>
          </w:p>
        </w:tc>
        <w:tc>
          <w:tcPr/>
          <w:p>
            <w:pPr>
              <w:pStyle w:val="Compact"/>
              <w:jc w:val="left"/>
            </w:pPr>
            <w:r>
              <w:t xml:space="preserve">Site Survey and Geotechnical Analysis for Brisbane Riverfront Project</w:t>
            </w:r>
          </w:p>
        </w:tc>
        <w:tc>
          <w:tcPr/>
          <w:p>
            <w:pPr>
              <w:pStyle w:val="Compact"/>
              <w:jc w:val="left"/>
            </w:pPr>
            <w:r>
              <w:t xml:space="preserve">40</w:t>
            </w:r>
          </w:p>
        </w:tc>
        <w:tc>
          <w:tcPr/>
          <w:p>
            <w:pPr>
              <w:pStyle w:val="Compact"/>
              <w:jc w:val="left"/>
            </w:pPr>
            <w:r>
              <w:t xml:space="preserve">150.00</w:t>
            </w:r>
          </w:p>
        </w:tc>
        <w:tc>
          <w:tcPr/>
          <w:p>
            <w:pPr>
              <w:pStyle w:val="Compact"/>
              <w:jc w:val="left"/>
            </w:pPr>
            <w:r>
              <w:t xml:space="preserve">6,000.00</w:t>
            </w:r>
          </w:p>
        </w:tc>
      </w:tr>
      <w:tr>
        <w:tc>
          <w:tcPr/>
          <w:p>
            <w:pPr>
              <w:pStyle w:val="Compact"/>
              <w:jc w:val="left"/>
            </w:pPr>
            <w:r>
              <w:t xml:space="preserve">2</w:t>
            </w:r>
          </w:p>
        </w:tc>
        <w:tc>
          <w:tcPr/>
          <w:p>
            <w:pPr>
              <w:pStyle w:val="Compact"/>
              <w:jc w:val="left"/>
            </w:pPr>
            <w:r>
              <w:t xml:space="preserve">Structural Design and Load Calculations for Flood Barriers</w:t>
            </w:r>
          </w:p>
        </w:tc>
        <w:tc>
          <w:tcPr/>
          <w:p>
            <w:pPr>
              <w:pStyle w:val="Compact"/>
              <w:jc w:val="left"/>
            </w:pPr>
            <w:r>
              <w:t xml:space="preserve">60</w:t>
            </w:r>
          </w:p>
        </w:tc>
        <w:tc>
          <w:tcPr/>
          <w:p>
            <w:pPr>
              <w:pStyle w:val="Compact"/>
              <w:jc w:val="left"/>
            </w:pPr>
            <w:r>
              <w:t xml:space="preserve">175.00</w:t>
            </w:r>
          </w:p>
        </w:tc>
        <w:tc>
          <w:tcPr/>
          <w:p>
            <w:pPr>
              <w:pStyle w:val="Compact"/>
              <w:jc w:val="left"/>
            </w:pPr>
            <w:r>
              <w:t xml:space="preserve">10,500.00</w:t>
            </w:r>
          </w:p>
        </w:tc>
      </w:tr>
      <w:tr>
        <w:tc>
          <w:tcPr/>
          <w:p>
            <w:pPr>
              <w:pStyle w:val="Compact"/>
              <w:jc w:val="left"/>
            </w:pPr>
            <w:r>
              <w:t xml:space="preserve">3</w:t>
            </w:r>
          </w:p>
        </w:tc>
        <w:tc>
          <w:tcPr/>
          <w:p>
            <w:pPr>
              <w:pStyle w:val="Compact"/>
              <w:jc w:val="left"/>
            </w:pPr>
            <w:r>
              <w:t xml:space="preserve">Hydrological Modelling and Drainage System Design</w:t>
            </w:r>
          </w:p>
        </w:tc>
        <w:tc>
          <w:tcPr/>
          <w:p>
            <w:pPr>
              <w:pStyle w:val="Compact"/>
              <w:jc w:val="left"/>
            </w:pPr>
            <w:r>
              <w:t xml:space="preserve">50</w:t>
            </w:r>
          </w:p>
        </w:tc>
        <w:tc>
          <w:tcPr/>
          <w:p>
            <w:pPr>
              <w:pStyle w:val="Compact"/>
              <w:jc w:val="left"/>
            </w:pPr>
            <w:r>
              <w:t xml:space="preserve">160.00</w:t>
            </w:r>
          </w:p>
        </w:tc>
        <w:tc>
          <w:tcPr/>
          <w:p>
            <w:pPr>
              <w:pStyle w:val="Compact"/>
              <w:jc w:val="left"/>
            </w:pPr>
            <w:r>
              <w:t xml:space="preserve">8,000.00</w:t>
            </w:r>
          </w:p>
        </w:tc>
      </w:tr>
      <w:tr>
        <w:tc>
          <w:tcPr/>
          <w:p>
            <w:pPr>
              <w:pStyle w:val="Compact"/>
              <w:jc w:val="left"/>
            </w:pPr>
            <w:r>
              <w:t xml:space="preserve">4</w:t>
            </w:r>
          </w:p>
        </w:tc>
        <w:tc>
          <w:tcPr/>
          <w:p>
            <w:pPr>
              <w:pStyle w:val="Compact"/>
              <w:jc w:val="left"/>
            </w:pPr>
            <w:r>
              <w:t xml:space="preserve">Environmental Impact Assessment Consultation</w:t>
            </w:r>
          </w:p>
        </w:tc>
        <w:tc>
          <w:tcPr/>
          <w:p>
            <w:pPr>
              <w:pStyle w:val="Compact"/>
              <w:jc w:val="left"/>
            </w:pPr>
            <w:r>
              <w:t xml:space="preserve">30</w:t>
            </w:r>
          </w:p>
        </w:tc>
        <w:tc>
          <w:tcPr/>
          <w:p>
            <w:pPr>
              <w:pStyle w:val="Compact"/>
              <w:jc w:val="left"/>
            </w:pPr>
            <w:r>
              <w:t xml:space="preserve">140.00</w:t>
            </w:r>
          </w:p>
        </w:tc>
        <w:tc>
          <w:tcPr/>
          <w:p>
            <w:pPr>
              <w:pStyle w:val="Compact"/>
              <w:jc w:val="left"/>
            </w:pPr>
            <w:r>
              <w:t xml:space="preserve">4,200.00</w:t>
            </w:r>
          </w:p>
        </w:tc>
      </w:tr>
      <w:tr>
        <w:tc>
          <w:tcPr/>
          <w:p>
            <w:pPr>
              <w:pStyle w:val="Compact"/>
              <w:jc w:val="left"/>
            </w:pPr>
            <w:r>
              <w:t xml:space="preserve">5</w:t>
            </w:r>
          </w:p>
        </w:tc>
        <w:tc>
          <w:tcPr/>
          <w:p>
            <w:pPr>
              <w:pStyle w:val="Compact"/>
              <w:jc w:val="left"/>
            </w:pPr>
            <w:r>
              <w:t xml:space="preserve">Project Management and Coordination with Local Authorities</w:t>
            </w:r>
          </w:p>
        </w:tc>
        <w:tc>
          <w:tcPr/>
          <w:p>
            <w:pPr>
              <w:pStyle w:val="Compact"/>
              <w:jc w:val="left"/>
            </w:pPr>
            <w:r>
              <w:t xml:space="preserve">45</w:t>
            </w:r>
          </w:p>
        </w:tc>
        <w:tc>
          <w:tcPr/>
          <w:p>
            <w:pPr>
              <w:pStyle w:val="Compact"/>
              <w:jc w:val="left"/>
            </w:pPr>
            <w:r>
              <w:t xml:space="preserve">155.00</w:t>
            </w:r>
          </w:p>
        </w:tc>
        <w:tc>
          <w:tcPr/>
          <w:p>
            <w:pPr>
              <w:pStyle w:val="Compact"/>
              <w:jc w:val="left"/>
            </w:pPr>
            <w:r>
              <w:t xml:space="preserve">6,975.00</w:t>
            </w:r>
          </w:p>
        </w:tc>
      </w:tr>
      <w:tr>
        <w:tc>
          <w:tcPr/>
          <w:p>
            <w:pPr>
              <w:pStyle w:val="Compact"/>
              <w:jc w:val="left"/>
            </w:pPr>
            <w:r>
              <w:t xml:space="preserve">6</w:t>
            </w:r>
          </w:p>
        </w:tc>
        <w:tc>
          <w:tcPr/>
          <w:p>
            <w:pPr>
              <w:pStyle w:val="Compact"/>
              <w:jc w:val="left"/>
            </w:pPr>
            <w:r>
              <w:t xml:space="preserve">Preparation of Technical Documentation and Compliance Reports</w:t>
            </w:r>
          </w:p>
        </w:tc>
        <w:tc>
          <w:tcPr/>
          <w:p>
            <w:pPr>
              <w:pStyle w:val="Compact"/>
              <w:jc w:val="left"/>
            </w:pPr>
            <w:r>
              <w:t xml:space="preserve">35</w:t>
            </w:r>
          </w:p>
        </w:tc>
        <w:tc>
          <w:tcPr/>
          <w:p>
            <w:pPr>
              <w:pStyle w:val="Compact"/>
              <w:jc w:val="left"/>
            </w:pPr>
            <w:r>
              <w:t xml:space="preserve">145.00</w:t>
            </w:r>
          </w:p>
        </w:tc>
        <w:tc>
          <w:tcPr/>
          <w:p>
            <w:pPr>
              <w:pStyle w:val="Compact"/>
              <w:jc w:val="left"/>
            </w:pPr>
            <w:r>
              <w:t xml:space="preserve">5,075.00</w:t>
            </w:r>
          </w:p>
        </w:tc>
      </w:tr>
    </w:tbl>
    <w:p>
      <w:pPr>
        <w:pStyle w:val="BodyText"/>
      </w:pPr>
      <w:r>
        <w:rPr>
          <w:bCs/>
          <w:b/>
        </w:rPr>
        <w:t xml:space="preserve">Subtotal:</w:t>
      </w:r>
      <w:r>
        <w:t xml:space="preserve"> </w:t>
      </w:r>
      <w:r>
        <w:t xml:space="preserve">AUD 40,750.00</w:t>
      </w:r>
    </w:p>
    <w:p>
      <w:pPr>
        <w:pStyle w:val="BodyText"/>
      </w:pPr>
      <w:r>
        <w:rPr>
          <w:bCs/>
          <w:b/>
        </w:rPr>
        <w:t xml:space="preserve">GST (10%):</w:t>
      </w:r>
      <w:r>
        <w:t xml:space="preserve"> </w:t>
      </w:r>
      <w:r>
        <w:t xml:space="preserve">AUD 4,075.00</w:t>
      </w:r>
    </w:p>
    <w:p>
      <w:pPr>
        <w:pStyle w:val="BodyText"/>
      </w:pPr>
      <w:r>
        <w:rPr>
          <w:bCs/>
          <w:b/>
        </w:rPr>
        <w:t xml:space="preserve">Total Amount Due:</w:t>
      </w:r>
      <w:r>
        <w:t xml:space="preserve"> </w:t>
      </w:r>
      <w:r>
        <w:t xml:space="preserve">AUD 44,825.00</w:t>
      </w:r>
    </w:p>
    <w:bookmarkEnd w:id="22"/>
    <w:bookmarkStart w:id="23" w:name="payment-terms"/>
    <w:p>
      <w:pPr>
        <w:pStyle w:val="Heading2"/>
      </w:pPr>
      <w:r>
        <w:t xml:space="preserve">Payment Terms</w:t>
      </w:r>
    </w:p>
    <w:p>
      <w:pPr>
        <w:pStyle w:val="FirstParagraph"/>
      </w:pPr>
      <w:r>
        <w:t xml:space="preserve">Payment is due within 30 days of the invoice date. Please make payments via bank transfer to the following account:</w:t>
      </w:r>
    </w:p>
    <w:p>
      <w:pPr>
        <w:pStyle w:val="BodyText"/>
      </w:pPr>
      <w:r>
        <w:rPr>
          <w:bCs/>
          <w:b/>
        </w:rPr>
        <w:t xml:space="preserve">Bank Name:</w:t>
      </w:r>
      <w:r>
        <w:t xml:space="preserve"> </w:t>
      </w:r>
      <w:r>
        <w:t xml:space="preserve">Commonwealth Bank of Australia</w:t>
      </w:r>
      <w:r>
        <w:br/>
      </w:r>
      <w:r>
        <w:rPr>
          <w:bCs/>
          <w:b/>
        </w:rPr>
        <w:t xml:space="preserve">Account Name:</w:t>
      </w:r>
      <w:r>
        <w:t xml:space="preserve"> </w:t>
      </w:r>
      <w:r>
        <w:t xml:space="preserve">Brisbane Civil Engineering Solutions Pty Ltd</w:t>
      </w:r>
      <w:r>
        <w:br/>
      </w:r>
      <w:r>
        <w:rPr>
          <w:bCs/>
          <w:b/>
        </w:rPr>
        <w:t xml:space="preserve">BSB:</w:t>
      </w:r>
      <w:r>
        <w:t xml:space="preserve"> </w:t>
      </w:r>
      <w:r>
        <w:t xml:space="preserve">062-000</w:t>
      </w:r>
      <w:r>
        <w:br/>
      </w:r>
      <w:r>
        <w:rPr>
          <w:bCs/>
          <w:b/>
        </w:rPr>
        <w:t xml:space="preserve">Account Number:</w:t>
      </w:r>
      <w:r>
        <w:t xml:space="preserve"> </w:t>
      </w:r>
      <w:r>
        <w:t xml:space="preserve">12345678</w:t>
      </w:r>
      <w:r>
        <w:br/>
      </w:r>
      <w:r>
        <w:rPr>
          <w:bCs/>
          <w:b/>
        </w:rPr>
        <w:t xml:space="preserve">Reference:</w:t>
      </w:r>
      <w:r>
        <w:t xml:space="preserve"> </w:t>
      </w:r>
      <w:r>
        <w:t xml:space="preserve">INV-2023-0892</w:t>
      </w:r>
    </w:p>
    <w:bookmarkEnd w:id="23"/>
    <w:bookmarkStart w:id="24" w:name="notes"/>
    <w:p>
      <w:pPr>
        <w:pStyle w:val="Heading2"/>
      </w:pPr>
      <w:r>
        <w:t xml:space="preserve">Notes</w:t>
      </w:r>
    </w:p>
    <w:p>
      <w:pPr>
        <w:pStyle w:val="FirstParagraph"/>
      </w:pPr>
      <w:r>
        <w:t xml:space="preserve">This invoice reflects the professional services provided by a qualified Civil Engineer in Australia Brisbane, adhering to the highest standards of engineering practice and regulatory compliance. All work has been conducted in accordance with the Australian Standards and local Brisbane City Council requirements.</w:t>
      </w:r>
    </w:p>
    <w:p>
      <w:pPr>
        <w:pStyle w:val="BodyText"/>
      </w:pPr>
      <w:r>
        <w:t xml:space="preserve">Should you have any questions regarding this invoice or the services provided, please contact our accounts department at invoices@brisbanecivileng.com.au or call +61 7 1234 5678.</w:t>
      </w:r>
    </w:p>
    <w:p>
      <w:pPr>
        <w:pStyle w:val="BodyText"/>
      </w:pPr>
      <w:r>
        <w:t xml:space="preserve">Thank you for your business and for entrusting Brisbane Civil Engineering Solutions Pty Ltd with your infrastructure development needs in Australia Brisbane.</w:t>
      </w:r>
    </w:p>
    <w:p>
      <w:pPr>
        <w:pStyle w:val="BodyText"/>
      </w:pPr>
      <w:r>
        <w:t xml:space="preserve">Brisbane Civil Engineering Solutions Pty Ltd is a registered company in Australia, specializing in civil engineering services across Brisbane and surrounding regions. Our team of experienced Civil Engineers is committed to delivering innovative, sustainable, and cost-effective solutions for infrastructure projects.</w:t>
      </w:r>
    </w:p>
    <w:p>
      <w:pPr>
        <w:pStyle w:val="BodyText"/>
      </w:pPr>
      <w:r>
        <w:t xml:space="preserve">This document is an official Invoice issued by a licensed Civil Engineer firm operating in Australia Brisbane. All amounts are in Australian Dollars (AUD).</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Civil Engineering Invoice - Brisbane, Australia</dc:title>
  <dc:creator/>
  <dc:language>en</dc:language>
  <cp:keywords/>
  <dcterms:created xsi:type="dcterms:W3CDTF">2026-10-10T01:06:16Z</dcterms:created>
  <dcterms:modified xsi:type="dcterms:W3CDTF">2026-10-10T01:06:16Z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