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20" w:name="dhaka-structural-solutions-ltd."/>
    <w:p>
      <w:pPr>
        <w:pStyle w:val="Heading1"/>
      </w:pPr>
      <w:r>
        <w:t xml:space="preserve">Dhaka Structural Solutions Ltd.</w:t>
      </w:r>
    </w:p>
    <w:p>
      <w:pPr>
        <w:pStyle w:val="FirstParagraph"/>
      </w:pPr>
      <w:r>
        <w:rPr>
          <w:bCs/>
          <w:b/>
        </w:rPr>
        <w:t xml:space="preserve">Professional Civil Engineering Services</w:t>
      </w:r>
    </w:p>
    <w:p>
      <w:pPr>
        <w:pStyle w:val="BodyText"/>
      </w:pPr>
      <w:r>
        <w:t xml:space="preserve">House #45, Road #12, Dhanmondi R/A</w:t>
      </w:r>
    </w:p>
    <w:p>
      <w:pPr>
        <w:pStyle w:val="BodyText"/>
      </w:pPr>
      <w:r>
        <w:t xml:space="preserve">Dhaka-1205, Bangladesh</w:t>
      </w:r>
    </w:p>
    <w:p>
      <w:pPr>
        <w:pStyle w:val="BodyText"/>
      </w:pPr>
      <w:r>
        <w:t xml:space="preserve">Tel: +880 2 9123456 | Email: billing@dhakastuctural.com</w:t>
      </w:r>
    </w:p>
    <w:p>
      <w:pPr>
        <w:pStyle w:val="BodyText"/>
      </w:pPr>
      <w:r>
        <w:t xml:space="preserve">TIN: 123456789012 | BIN: 123456789012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Green Valley Developers Ltd.</w:t>
      </w:r>
    </w:p>
    <w:p>
      <w:pPr>
        <w:pStyle w:val="BodyText"/>
      </w:pPr>
      <w:r>
        <w:t xml:space="preserve">Attn: Mr. Rafiqul Islam (Project Director)</w:t>
      </w:r>
    </w:p>
    <w:p>
      <w:pPr>
        <w:pStyle w:val="BodyText"/>
      </w:pPr>
      <w:r>
        <w:t xml:space="preserve">Level 14, Bashundhara City Tower A</w:t>
      </w:r>
    </w:p>
    <w:p>
      <w:pPr>
        <w:pStyle w:val="BodyText"/>
      </w:pPr>
      <w:r>
        <w:t xml:space="preserve">Plot #12, Block #A, Bashundhara R/A</w:t>
      </w:r>
    </w:p>
    <w:p>
      <w:pPr>
        <w:pStyle w:val="BodyText"/>
      </w:pPr>
      <w:r>
        <w:t xml:space="preserve">Dhaka-1229, Bangladesh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High-Rise Residential Complex Phase II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Gulshan-2, Dhaka, Bangladesh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Agreement #DHK-CE-2023-04</w:t>
      </w:r>
    </w:p>
    <w:bookmarkEnd w:id="23"/>
    <w:p>
      <w:pPr>
        <w:pStyle w:val="BodyText"/>
      </w:pPr>
      <w:r>
        <w:t xml:space="preserve">This invoice represents professional fees for Civil Engineering consultancy, structural design, and site supervision services rendered in Dhaka, Bangladesh, during the period of September 1, 2023, to September 30, 2023.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Civil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Analysis &amp; Design:</w:t>
            </w:r>
            <w:r>
              <w:t xml:space="preserve"> </w:t>
            </w:r>
            <w:r>
              <w:t xml:space="preserve">Detailed load analysis and structural design for the 20-story residential tower using ETABS and SAFE software. Includes foundation design suitable for the soil conditions of Dhaka.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Supervision &amp; Quality Control:</w:t>
            </w:r>
            <w:r>
              <w:t xml:space="preserve"> </w:t>
            </w:r>
            <w:r>
              <w:t xml:space="preserve">On-site supervision by senior Civil Engineers to ensure compliance with Bangladesh National Building Code (BNBC) 2020 standards during the piling and footing construction phase.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Soil Investigation Report Review:</w:t>
            </w:r>
            <w:r>
              <w:t xml:space="preserve"> </w:t>
            </w:r>
            <w:r>
              <w:t xml:space="preserve">Technical review of geotechnical data provided by third-party labs to determine safe bearing capacity and pile depth requirements for the Gulshan site.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Construction Drawings &amp; BOQ:</w:t>
            </w:r>
            <w:r>
              <w:t xml:space="preserve"> </w:t>
            </w:r>
            <w:r>
              <w:t xml:space="preserve">Preparation of detailed structural drawings, reinforcement detailing, and Bill of Quantities (BOQ) for the main building and parking 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Consultation:</w:t>
            </w:r>
            <w:r>
              <w:t xml:space="preserve"> </w:t>
            </w:r>
            <w:r>
              <w:t xml:space="preserve">Assistance with documentation and technical submissions required by the Dhaka North City Corporation (DNCC) for building plan approval.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Material Testing Coordination:</w:t>
            </w:r>
            <w:r>
              <w:t xml:space="preserve"> </w:t>
            </w:r>
            <w:r>
              <w:t xml:space="preserve">Coordination and witnessing of concrete cube tests and steel tensile tests at the site laboratory to ensure material quality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Tests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780,000.00 BDT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39,000.00 BDT</w:t>
      </w:r>
    </w:p>
    <w:p>
      <w:pPr>
        <w:pStyle w:val="BodyText"/>
      </w:pPr>
      <w:r>
        <w:t xml:space="preserve">Advance Payment Deducted:</w:t>
      </w:r>
      <w:r>
        <w:t xml:space="preserve"> </w:t>
      </w:r>
      <w:r>
        <w:t xml:space="preserve">(100,000.00) BDT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719,000.00 BDT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Please make payment via Bank Transfer to Dhaka Bank PLC, Branch: Dhanmondi, Account Name: Dhaka Structural Solutions Ltd., Account No: 1234-5678-9012.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14 days of the invoice date. Late payments may incur a penalty of 2%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Scope:</w:t>
      </w:r>
      <w:r>
        <w:t xml:space="preserve"> </w:t>
      </w:r>
      <w:r>
        <w:t xml:space="preserve">This invoice covers only the professional engineering services. It does not include costs for construction materials, labor, or third-party testing fees unless specified.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the project located in Dhaka, Bangladesh, as per the signed contract agreement.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</w:t>
      </w:r>
    </w:p>
    <w:bookmarkEnd w:id="24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Engr. Kamal Hossain</w:t>
      </w:r>
      <w:r>
        <w:br/>
      </w:r>
      <w:r>
        <w:t xml:space="preserve">Chief Civil Engineer</w:t>
      </w:r>
      <w:r>
        <w:br/>
      </w:r>
      <w:r>
        <w:t xml:space="preserve">Dhaka Structural Solutions Ltd.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</w:t>
      </w:r>
      <w:r>
        <w:br/>
      </w:r>
      <w:r>
        <w:t xml:space="preserve">Name &amp; Signature</w:t>
      </w:r>
      <w:r>
        <w:br/>
      </w:r>
      <w:r>
        <w:t xml:space="preserve">Green Valley Developers Ltd.</w:t>
      </w:r>
    </w:p>
    <w:p>
      <w:pPr>
        <w:pStyle w:val="BodyText"/>
      </w:pPr>
      <w:r>
        <w:t xml:space="preserve">Thank you for choosing Dhaka Structural Solutions Ltd. for your Civil Engineering needs in Bangladesh.</w:t>
      </w:r>
    </w:p>
    <w:p>
      <w:pPr>
        <w:pStyle w:val="BodyText"/>
      </w:pPr>
      <w:r>
        <w:t xml:space="preserve">This is a computer-generated invoice and does not require a physical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Civil Engineering Invoice - Dhaka, Bangladesh</dc:title>
  <dc:creator/>
  <dc:language>en</dc:language>
  <cp:keywords/>
  <dcterms:created xsi:type="dcterms:W3CDTF">2026-10-10T03:47:09Z</dcterms:created>
  <dcterms:modified xsi:type="dcterms:W3CDTF">2026-10-10T03:47:09Z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