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sp-structural-solutions"/>
    <w:p>
      <w:pPr>
        <w:pStyle w:val="Heading1"/>
      </w:pPr>
      <w:r>
        <w:t xml:space="preserve">SP Structural Solutions</w:t>
      </w:r>
    </w:p>
    <w:p>
      <w:pPr>
        <w:pStyle w:val="FirstParagraph"/>
      </w:pPr>
      <w:r>
        <w:rPr>
          <w:bCs/>
          <w:b/>
        </w:rPr>
        <w:t xml:space="preserve">Civil Engineering &amp; Consulting Firm</w:t>
      </w:r>
    </w:p>
    <w:p>
      <w:pPr>
        <w:pStyle w:val="BodyText"/>
      </w:pPr>
      <w:r>
        <w:t xml:space="preserve">Av. Paulista, 1000, 15th Floor, Bela Vista</w:t>
      </w:r>
    </w:p>
    <w:p>
      <w:pPr>
        <w:pStyle w:val="BodyText"/>
      </w:pPr>
      <w:r>
        <w:t xml:space="preserve">São Paulo - SP, Brazil | CEP: 01310-100</w:t>
      </w:r>
    </w:p>
    <w:p>
      <w:pPr>
        <w:pStyle w:val="BodyText"/>
      </w:pPr>
      <w:r>
        <w:t xml:space="preserve">CNPJ: 12.345.678/0001-99 | CAU-BR: A123456-SP</w:t>
      </w:r>
    </w:p>
    <w:p>
      <w:pPr>
        <w:pStyle w:val="BodyText"/>
      </w:pPr>
      <w:r>
        <w:t xml:space="preserve">Email: billing@spstructuralsolutions.com.br</w:t>
      </w:r>
    </w:p>
    <w:p>
      <w:pPr>
        <w:pStyle w:val="BodyText"/>
      </w:pPr>
      <w:r>
        <w:t xml:space="preserve">Phone: +55 (11) 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INV-2023-SP-0892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p>
      <w:pPr>
        <w:pStyle w:val="BodyText"/>
      </w:pPr>
      <w:r>
        <w:t xml:space="preserve">Bill To</w:t>
      </w:r>
    </w:p>
    <w:p>
      <w:pPr>
        <w:pStyle w:val="BodyText"/>
      </w:pPr>
      <w:r>
        <w:rPr>
          <w:bCs/>
          <w:b/>
        </w:rPr>
        <w:t xml:space="preserve">Horizon Real Estate Development Ltda.</w:t>
      </w:r>
    </w:p>
    <w:p>
      <w:pPr>
        <w:pStyle w:val="BodyText"/>
      </w:pPr>
      <w:r>
        <w:t xml:space="preserve">Attn: Mr. Carlos Eduardo Mendes</w:t>
      </w:r>
    </w:p>
    <w:p>
      <w:pPr>
        <w:pStyle w:val="BodyText"/>
      </w:pPr>
      <w:r>
        <w:t xml:space="preserve">Rua Oscar Freire, 500, Jardins</w:t>
      </w:r>
    </w:p>
    <w:p>
      <w:pPr>
        <w:pStyle w:val="BodyText"/>
      </w:pPr>
      <w:r>
        <w:t xml:space="preserve">São Paulo - SP, Brazil | CEP: 01426-001</w:t>
      </w:r>
    </w:p>
    <w:p>
      <w:pPr>
        <w:pStyle w:val="BodyText"/>
      </w:pPr>
      <w:r>
        <w:t xml:space="preserve">CNPJ: 98.765.432/0001-10</w:t>
      </w:r>
    </w:p>
    <w:p>
      <w:pPr>
        <w:pStyle w:val="BodyText"/>
      </w:pPr>
      <w:r>
        <w:t xml:space="preserve">Project Details</w:t>
      </w:r>
    </w:p>
    <w:p>
      <w:pPr>
        <w:pStyle w:val="BodyText"/>
      </w:pPr>
      <w:r>
        <w:rPr>
          <w:bCs/>
          <w:b/>
        </w:rPr>
        <w:t xml:space="preserve">Project Name:</w:t>
      </w:r>
      <w:r>
        <w:t xml:space="preserve"> </w:t>
      </w:r>
      <w:r>
        <w:t xml:space="preserve">"Edifício Vista Verde" - Structural Analysis and Design</w:t>
      </w:r>
    </w:p>
    <w:p>
      <w:pPr>
        <w:pStyle w:val="BodyText"/>
      </w:pPr>
      <w:r>
        <w:rPr>
          <w:bCs/>
          <w:b/>
        </w:rPr>
        <w:t xml:space="preserve">Location:</w:t>
      </w:r>
      <w:r>
        <w:t xml:space="preserve"> </w:t>
      </w:r>
      <w:r>
        <w:t xml:space="preserve">Vila Olímpia, São Paulo, Brazil</w:t>
      </w:r>
    </w:p>
    <w:p>
      <w:pPr>
        <w:pStyle w:val="BodyText"/>
      </w:pPr>
      <w:r>
        <w:rPr>
          <w:bCs/>
          <w:b/>
        </w:rPr>
        <w:t xml:space="preserve">Description:</w:t>
      </w:r>
      <w:r>
        <w:t xml:space="preserve"> </w:t>
      </w:r>
      <w:r>
        <w:t xml:space="preserve">Comprehensive civil engineering services including structural calculations, soil interaction analysis, and technical supervision for a mixed-use high-rise building.</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Phase I: Structural Conceptual Design</w:t>
            </w:r>
            <w:r>
              <w:br/>
            </w:r>
            <w:r>
              <w:t xml:space="preserve">Development of the structural layout for the 20-story tower. Includes load analysis (dead, live, wind, and seismic loads per NBR 6118 and NBR 6123 standards). Coordination with architectural team in São Paulo to optimize column grids and beam depths.</w:t>
            </w:r>
          </w:p>
        </w:tc>
        <w:tc>
          <w:tcPr/>
          <w:p>
            <w:pPr>
              <w:pStyle w:val="Compact"/>
              <w:jc w:val="left"/>
            </w:pPr>
            <w:r>
              <w:t xml:space="preserve">1</w:t>
            </w:r>
          </w:p>
        </w:tc>
        <w:tc>
          <w:tcPr/>
          <w:p>
            <w:pPr>
              <w:pStyle w:val="Compact"/>
              <w:jc w:val="left"/>
            </w:pPr>
            <w:r>
              <w:t xml:space="preserve">R$ 15.000,00</w:t>
            </w:r>
          </w:p>
        </w:tc>
        <w:tc>
          <w:tcPr/>
          <w:p>
            <w:pPr>
              <w:pStyle w:val="Compact"/>
              <w:jc w:val="left"/>
            </w:pPr>
            <w:r>
              <w:t xml:space="preserve">R$ 15.000,00</w:t>
            </w:r>
          </w:p>
        </w:tc>
      </w:tr>
      <w:tr>
        <w:tc>
          <w:tcPr/>
          <w:p>
            <w:pPr>
              <w:pStyle w:val="Compact"/>
              <w:jc w:val="left"/>
            </w:pPr>
            <w:r>
              <w:t xml:space="preserve">2</w:t>
            </w:r>
          </w:p>
        </w:tc>
        <w:tc>
          <w:tcPr/>
          <w:p>
            <w:pPr>
              <w:pStyle w:val="Compact"/>
              <w:jc w:val="left"/>
            </w:pPr>
            <w:r>
              <w:rPr>
                <w:bCs/>
                <w:b/>
              </w:rPr>
              <w:t xml:space="preserve">Phase II: Geotechnical Integration</w:t>
            </w:r>
            <w:r>
              <w:br/>
            </w:r>
            <w:r>
              <w:t xml:space="preserve">Review of geotechnical report for the Vila Olímpia site. Design of deep foundation system (caissons) considering the specific soil conditions of São Paulo. Calculation of load transfer and settlement analysis.</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3</w:t>
            </w:r>
          </w:p>
        </w:tc>
        <w:tc>
          <w:tcPr/>
          <w:p>
            <w:pPr>
              <w:pStyle w:val="Compact"/>
              <w:jc w:val="left"/>
            </w:pPr>
            <w:r>
              <w:rPr>
                <w:bCs/>
                <w:b/>
              </w:rPr>
              <w:t xml:space="preserve">Phase III: Detailed Structural Calculations</w:t>
            </w:r>
            <w:r>
              <w:br/>
            </w:r>
            <w:r>
              <w:t xml:space="preserve">Finite element modeling using specialized software. Detailed reinforcement design for slabs, beams, columns, and shear walls. Compliance verification with Brazilian ABNT standards.</w:t>
            </w:r>
          </w:p>
        </w:tc>
        <w:tc>
          <w:tcPr/>
          <w:p>
            <w:pPr>
              <w:pStyle w:val="Compact"/>
              <w:jc w:val="left"/>
            </w:pPr>
            <w:r>
              <w:t xml:space="preserve">1</w:t>
            </w:r>
          </w:p>
        </w:tc>
        <w:tc>
          <w:tcPr/>
          <w:p>
            <w:pPr>
              <w:pStyle w:val="Compact"/>
              <w:jc w:val="left"/>
            </w:pPr>
            <w:r>
              <w:t xml:space="preserve">R$ 22.000,00</w:t>
            </w:r>
          </w:p>
        </w:tc>
        <w:tc>
          <w:tcPr/>
          <w:p>
            <w:pPr>
              <w:pStyle w:val="Compact"/>
              <w:jc w:val="left"/>
            </w:pPr>
            <w:r>
              <w:t xml:space="preserve">R$ 22.000,00</w:t>
            </w:r>
          </w:p>
        </w:tc>
      </w:tr>
      <w:tr>
        <w:tc>
          <w:tcPr/>
          <w:p>
            <w:pPr>
              <w:pStyle w:val="Compact"/>
              <w:jc w:val="left"/>
            </w:pPr>
            <w:r>
              <w:t xml:space="preserve">4</w:t>
            </w:r>
          </w:p>
        </w:tc>
        <w:tc>
          <w:tcPr/>
          <w:p>
            <w:pPr>
              <w:pStyle w:val="Compact"/>
              <w:jc w:val="left"/>
            </w:pPr>
            <w:r>
              <w:rPr>
                <w:bCs/>
                <w:b/>
              </w:rPr>
              <w:t xml:space="preserve">Phase IV: Technical Documentation &amp; Drawings</w:t>
            </w:r>
            <w:r>
              <w:br/>
            </w:r>
            <w:r>
              <w:t xml:space="preserve">Production of construction drawings (plans, sections, details) for submission to the São Paulo City Hall (Prefeitura de São Paulo) for licensing. Preparation of technical specifications for concrete and steel.</w:t>
            </w:r>
          </w:p>
        </w:tc>
        <w:tc>
          <w:tcPr/>
          <w:p>
            <w:pPr>
              <w:pStyle w:val="Compact"/>
              <w:jc w:val="left"/>
            </w:pPr>
            <w:r>
              <w:t xml:space="preserve">1</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5</w:t>
            </w:r>
          </w:p>
        </w:tc>
        <w:tc>
          <w:tcPr/>
          <w:p>
            <w:pPr>
              <w:pStyle w:val="Compact"/>
              <w:jc w:val="left"/>
            </w:pPr>
            <w:r>
              <w:rPr>
                <w:bCs/>
                <w:b/>
              </w:rPr>
              <w:t xml:space="preserve">Phase V: On-Site Technical Supervision (Month 1)</w:t>
            </w:r>
            <w:r>
              <w:br/>
            </w:r>
            <w:r>
              <w:t xml:space="preserve">Weekly site visits to monitor foundation execution. Verification of concrete quality and reinforcement placement. Issuance of technical reports and non-conformity notices if necessary.</w:t>
            </w:r>
          </w:p>
        </w:tc>
        <w:tc>
          <w:tcPr/>
          <w:p>
            <w:pPr>
              <w:pStyle w:val="Compact"/>
              <w:jc w:val="left"/>
            </w:pPr>
            <w:r>
              <w:t xml:space="preserve">4</w:t>
            </w:r>
          </w:p>
        </w:tc>
        <w:tc>
          <w:tcPr/>
          <w:p>
            <w:pPr>
              <w:pStyle w:val="Compact"/>
              <w:jc w:val="left"/>
            </w:pPr>
            <w:r>
              <w:t xml:space="preserve">R$ 2.500,00</w:t>
            </w:r>
          </w:p>
        </w:tc>
        <w:tc>
          <w:tcPr/>
          <w:p>
            <w:pPr>
              <w:pStyle w:val="Compact"/>
              <w:jc w:val="left"/>
            </w:pPr>
            <w:r>
              <w:t xml:space="preserve">R$ 10.000,00</w:t>
            </w:r>
          </w:p>
        </w:tc>
      </w:tr>
    </w:tbl>
    <w:p>
      <w:pPr>
        <w:pStyle w:val="BodyText"/>
      </w:pPr>
      <w:r>
        <w:t xml:space="preserve">Subtotal:</w:t>
      </w:r>
      <w:r>
        <w:t xml:space="preserve"> </w:t>
      </w:r>
      <w:r>
        <w:t xml:space="preserve">R$ 67.500,00</w:t>
      </w:r>
    </w:p>
    <w:p>
      <w:pPr>
        <w:pStyle w:val="BodyText"/>
      </w:pPr>
      <w:r>
        <w:t xml:space="preserve">Discount:</w:t>
      </w:r>
      <w:r>
        <w:t xml:space="preserve"> </w:t>
      </w:r>
      <w:r>
        <w:t xml:space="preserve">R$ 0,00</w:t>
      </w:r>
    </w:p>
    <w:p>
      <w:pPr>
        <w:pStyle w:val="BodyText"/>
      </w:pPr>
      <w:r>
        <w:t xml:space="preserve">ICMS (Tax - São Paulo State):</w:t>
      </w:r>
      <w:r>
        <w:t xml:space="preserve"> </w:t>
      </w:r>
      <w:r>
        <w:t xml:space="preserve">R$ 0,00</w:t>
      </w:r>
    </w:p>
    <w:p>
      <w:pPr>
        <w:pStyle w:val="BodyText"/>
      </w:pPr>
      <w:r>
        <w:t xml:space="preserve">PIS/COFINS:</w:t>
      </w:r>
      <w:r>
        <w:t xml:space="preserve"> </w:t>
      </w:r>
      <w:r>
        <w:t xml:space="preserve">R$ 0,00</w:t>
      </w:r>
    </w:p>
    <w:p>
      <w:pPr>
        <w:pStyle w:val="BodyText"/>
      </w:pPr>
      <w:r>
        <w:t xml:space="preserve">TOTAL DUE:</w:t>
      </w:r>
      <w:r>
        <w:t xml:space="preserve"> </w:t>
      </w:r>
      <w:r>
        <w:t xml:space="preserve">R$ 67.500,00</w:t>
      </w:r>
    </w:p>
    <w:p>
      <w:pPr>
        <w:pStyle w:val="BodyText"/>
      </w:pPr>
      <w:r>
        <w:t xml:space="preserve">Payment Instructions</w:t>
      </w:r>
    </w:p>
    <w:p>
      <w:pPr>
        <w:pStyle w:val="BodyText"/>
      </w:pPr>
      <w:r>
        <w:t xml:space="preserve">Please make payment via bank transfer (TED/DOC) to the following account:</w:t>
      </w:r>
    </w:p>
    <w:p>
      <w:pPr>
        <w:pStyle w:val="BodyText"/>
      </w:pPr>
      <w:r>
        <w:rPr>
          <w:bCs/>
          <w:b/>
        </w:rPr>
        <w:t xml:space="preserve">Bank:</w:t>
      </w:r>
      <w:r>
        <w:t xml:space="preserve"> </w:t>
      </w:r>
      <w:r>
        <w:t xml:space="preserve">Banco do Brasil S.A.</w:t>
      </w:r>
    </w:p>
    <w:p>
      <w:pPr>
        <w:pStyle w:val="BodyText"/>
      </w:pPr>
      <w:r>
        <w:rPr>
          <w:bCs/>
          <w:b/>
        </w:rPr>
        <w:t xml:space="preserve">Agency:</w:t>
      </w:r>
      <w:r>
        <w:t xml:space="preserve"> </w:t>
      </w:r>
      <w:r>
        <w:t xml:space="preserve">1234-5</w:t>
      </w:r>
    </w:p>
    <w:p>
      <w:pPr>
        <w:pStyle w:val="BodyText"/>
      </w:pPr>
      <w:r>
        <w:rPr>
          <w:bCs/>
          <w:b/>
        </w:rPr>
        <w:t xml:space="preserve">Account Number:</w:t>
      </w:r>
      <w:r>
        <w:t xml:space="preserve"> </w:t>
      </w:r>
      <w:r>
        <w:t xml:space="preserve">98765-4 (Checking)</w:t>
      </w:r>
    </w:p>
    <w:p>
      <w:pPr>
        <w:pStyle w:val="BodyText"/>
      </w:pPr>
      <w:r>
        <w:rPr>
          <w:bCs/>
          <w:b/>
        </w:rPr>
        <w:t xml:space="preserve">Account Holder:</w:t>
      </w:r>
      <w:r>
        <w:t xml:space="preserve"> </w:t>
      </w:r>
      <w:r>
        <w:t xml:space="preserve">SP Structural Solutions Ltda.</w:t>
      </w:r>
    </w:p>
    <w:p>
      <w:pPr>
        <w:pStyle w:val="BodyText"/>
      </w:pPr>
      <w:r>
        <w:rPr>
          <w:bCs/>
          <w:b/>
        </w:rPr>
        <w:t xml:space="preserve">CNPJ:</w:t>
      </w:r>
      <w:r>
        <w:t xml:space="preserve"> </w:t>
      </w:r>
      <w:r>
        <w:t xml:space="preserve">12.345.678/0001-99</w:t>
      </w:r>
    </w:p>
    <w:p>
      <w:pPr>
        <w:pStyle w:val="BodyText"/>
      </w:pPr>
      <w:r>
        <w:rPr>
          <w:bCs/>
          <w:b/>
        </w:rPr>
        <w:t xml:space="preserve">Reference:</w:t>
      </w:r>
      <w:r>
        <w:t xml:space="preserve"> </w:t>
      </w:r>
      <w:r>
        <w:t xml:space="preserve">Invoice INV-2023-SP-0892</w:t>
      </w:r>
    </w:p>
    <w:p>
      <w:pPr>
        <w:pStyle w:val="BodyText"/>
      </w:pPr>
      <w:r>
        <w:t xml:space="preserve">Please send the payment slip (Comprovante de Pagamento) to billing@spstructuralsolutions.com.br.</w:t>
      </w:r>
    </w:p>
    <w:p>
      <w:pPr>
        <w:pStyle w:val="BodyText"/>
      </w:pPr>
      <w:r>
        <w:t xml:space="preserve">Terms and Conditions</w:t>
      </w:r>
    </w:p>
    <w:p>
      <w:pPr>
        <w:numPr>
          <w:ilvl w:val="0"/>
          <w:numId w:val="1001"/>
        </w:numPr>
        <w:pStyle w:val="Compact"/>
      </w:pPr>
      <w:r>
        <w:t xml:space="preserve">This invoice is issued in accordance with Brazilian tax regulations and the professional standards of the Federal Council of Engineering and Agronomy (CONFEA).</w:t>
      </w:r>
    </w:p>
    <w:p>
      <w:pPr>
        <w:numPr>
          <w:ilvl w:val="0"/>
          <w:numId w:val="1001"/>
        </w:numPr>
        <w:pStyle w:val="Compact"/>
      </w:pPr>
      <w:r>
        <w:t xml:space="preserve">Payment is due within 30 days from the date of issue. Late payments will incur interest of 1% per month plus monetary correction.</w:t>
      </w:r>
    </w:p>
    <w:p>
      <w:pPr>
        <w:numPr>
          <w:ilvl w:val="0"/>
          <w:numId w:val="1001"/>
        </w:numPr>
        <w:pStyle w:val="Compact"/>
      </w:pPr>
      <w:r>
        <w:t xml:space="preserve">All services are performed by licensed Civil Engineers registered with CAU-BR (Conselho de Arquitetura e Urbanismo).</w:t>
      </w:r>
    </w:p>
    <w:p>
      <w:pPr>
        <w:numPr>
          <w:ilvl w:val="0"/>
          <w:numId w:val="1001"/>
        </w:numPr>
        <w:pStyle w:val="Compact"/>
      </w:pPr>
      <w:r>
        <w:t xml:space="preserve">Any changes to the project scope must be agreed upon in writing and may result in additional charges.</w:t>
      </w:r>
    </w:p>
    <w:p>
      <w:pPr>
        <w:numPr>
          <w:ilvl w:val="0"/>
          <w:numId w:val="1001"/>
        </w:numPr>
        <w:pStyle w:val="Compact"/>
      </w:pPr>
      <w:r>
        <w:t xml:space="preserve">This document serves as a formal request for payment for civil engineering services rendered in São Paulo, Brazil.</w:t>
      </w:r>
    </w:p>
    <w:p>
      <w:pPr>
        <w:pStyle w:val="FirstParagraph"/>
      </w:pPr>
      <w:r>
        <w:rPr>
          <w:bCs/>
          <w:b/>
        </w:rPr>
        <w:t xml:space="preserve">Authorized Signature</w:t>
      </w:r>
    </w:p>
    <w:p>
      <w:pPr>
        <w:pStyle w:val="BodyText"/>
      </w:pPr>
      <w:r>
        <w:t xml:space="preserve">Dr. Roberto Almeida Silva</w:t>
      </w:r>
    </w:p>
    <w:p>
      <w:pPr>
        <w:pStyle w:val="BodyText"/>
      </w:pPr>
      <w:r>
        <w:t xml:space="preserve">Civil Engineer - CREA-SP: 123456-D</w:t>
      </w:r>
    </w:p>
    <w:p>
      <w:pPr>
        <w:pStyle w:val="BodyText"/>
      </w:pPr>
      <w:r>
        <w:t xml:space="preserve">CEO, SP Structural Solutions</w:t>
      </w:r>
    </w:p>
    <w:p>
      <w:pPr>
        <w:pStyle w:val="BodyText"/>
      </w:pPr>
      <w:r>
        <w:rPr>
          <w:bCs/>
          <w:b/>
        </w:rPr>
        <w:t xml:space="preserve">Received By (Client)</w:t>
      </w:r>
    </w:p>
    <w:p>
      <w:pPr>
        <w:pStyle w:val="BodyText"/>
      </w:pPr>
      <w:r>
        <w:t xml:space="preserve">__________________________</w:t>
      </w:r>
    </w:p>
    <w:p>
      <w:pPr>
        <w:pStyle w:val="BodyText"/>
      </w:pPr>
      <w:r>
        <w:t xml:space="preserve">Name:</w:t>
      </w:r>
    </w:p>
    <w:p>
      <w:pPr>
        <w:pStyle w:val="BodyText"/>
      </w:pPr>
      <w:r>
        <w:t xml:space="preserve">Date:</w:t>
      </w:r>
    </w:p>
    <w:p>
      <w:pPr>
        <w:pStyle w:val="BodyText"/>
      </w:pPr>
      <w:r>
        <w:t xml:space="preserve">Thank you for your business. SP Structural Solutions is committed to delivering excellence in civil engineering across São Paulo and Brazil.</w:t>
      </w:r>
    </w:p>
    <w:p>
      <w:pPr>
        <w:pStyle w:val="BodyText"/>
      </w:pPr>
      <w:r>
        <w:t xml:space="preserve">This is a computer-generated document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São Paulo, Brazil</dc:title>
  <dc:creator/>
  <dc:language>en</dc:language>
  <cp:keywords/>
  <dcterms:created xsi:type="dcterms:W3CDTF">2026-10-10T04:14:44Z</dcterms:created>
  <dcterms:modified xsi:type="dcterms:W3CDTF">2026-10-10T04:14:44Z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