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Beijing,</w:t>
      </w:r>
      <w:r>
        <w:t xml:space="preserve"> </w:t>
      </w:r>
      <w:r>
        <w:t xml:space="preserve">China</w:t>
      </w:r>
    </w:p>
    <w:bookmarkStart w:id="20" w:name="X5c48a29bc7ec19ed18bbf3b7d2bc52de4df92d2"/>
    <w:p>
      <w:pPr>
        <w:pStyle w:val="Heading1"/>
      </w:pPr>
      <w:r>
        <w:t xml:space="preserve">Beijing Horizon Civil Engineering Co., Ltd.</w:t>
      </w:r>
    </w:p>
    <w:p>
      <w:pPr>
        <w:pStyle w:val="FirstParagraph"/>
      </w:pPr>
      <w:r>
        <w:rPr>
          <w:bCs/>
          <w:b/>
        </w:rPr>
        <w:t xml:space="preserve">Unified Social Credit Code:</w:t>
      </w:r>
      <w:r>
        <w:t xml:space="preserve"> </w:t>
      </w:r>
      <w:r>
        <w:t xml:space="preserve">91110108MA01XXXXXK</w:t>
      </w:r>
    </w:p>
    <w:p>
      <w:pPr>
        <w:pStyle w:val="BodyText"/>
      </w:pPr>
      <w:r>
        <w:rPr>
          <w:bCs/>
          <w:b/>
        </w:rPr>
        <w:t xml:space="preserve">Address:</w:t>
      </w:r>
      <w:r>
        <w:t xml:space="preserve"> </w:t>
      </w:r>
      <w:r>
        <w:t xml:space="preserve">Room 1204, Tower B, CBD Center, Chaoyang District, Beijing, China</w:t>
      </w:r>
    </w:p>
    <w:p>
      <w:pPr>
        <w:pStyle w:val="BodyText"/>
      </w:pPr>
      <w:r>
        <w:rPr>
          <w:bCs/>
          <w:b/>
        </w:rPr>
        <w:t xml:space="preserve">Phone:</w:t>
      </w:r>
      <w:r>
        <w:t xml:space="preserve"> </w:t>
      </w:r>
      <w:r>
        <w:t xml:space="preserve">+86 10 8588 9999</w:t>
      </w:r>
    </w:p>
    <w:p>
      <w:pPr>
        <w:pStyle w:val="BodyText"/>
      </w:pPr>
      <w:r>
        <w:rPr>
          <w:bCs/>
          <w:b/>
        </w:rPr>
        <w:t xml:space="preserve">Email:</w:t>
      </w:r>
      <w:r>
        <w:t xml:space="preserve"> </w:t>
      </w:r>
      <w:r>
        <w:t xml:space="preserve">billing@bjhorizoncivil.com</w:t>
      </w:r>
    </w:p>
    <w:bookmarkEnd w:id="20"/>
    <w:bookmarkStart w:id="21" w:name="invoice"/>
    <w:p>
      <w:pPr>
        <w:pStyle w:val="Heading2"/>
      </w:pPr>
      <w:r>
        <w:t xml:space="preserve">INVOICE</w:t>
      </w:r>
    </w:p>
    <w:p>
      <w:pPr>
        <w:pStyle w:val="FirstParagraph"/>
      </w:pPr>
      <w:r>
        <w:rPr>
          <w:bCs/>
          <w:b/>
        </w:rPr>
        <w:t xml:space="preserve">Project:</w:t>
      </w:r>
      <w:r>
        <w:t xml:space="preserve"> </w:t>
      </w:r>
      <w:r>
        <w:t xml:space="preserve">Beijing Central Urban Infrastructure Expansion</w:t>
      </w:r>
    </w:p>
    <w:bookmarkEnd w:id="21"/>
    <w:bookmarkStart w:id="22" w:name="bill-to"/>
    <w:p>
      <w:pPr>
        <w:pStyle w:val="Heading3"/>
      </w:pPr>
      <w:r>
        <w:t xml:space="preserve">Bill To</w:t>
      </w:r>
    </w:p>
    <w:p>
      <w:pPr>
        <w:pStyle w:val="FirstParagraph"/>
      </w:pPr>
      <w:r>
        <w:rPr>
          <w:bCs/>
          <w:b/>
        </w:rPr>
        <w:t xml:space="preserve">Client:</w:t>
      </w:r>
      <w:r>
        <w:t xml:space="preserve"> </w:t>
      </w:r>
      <w:r>
        <w:t xml:space="preserve">Beijing Municipal Construction Development Group</w:t>
      </w:r>
    </w:p>
    <w:p>
      <w:pPr>
        <w:pStyle w:val="BodyText"/>
      </w:pPr>
      <w:r>
        <w:rPr>
          <w:bCs/>
          <w:b/>
        </w:rPr>
        <w:t xml:space="preserve">Attn:</w:t>
      </w:r>
      <w:r>
        <w:t xml:space="preserve"> </w:t>
      </w:r>
      <w:r>
        <w:t xml:space="preserve">Procurement Department</w:t>
      </w:r>
    </w:p>
    <w:p>
      <w:pPr>
        <w:pStyle w:val="BodyText"/>
      </w:pPr>
      <w:r>
        <w:rPr>
          <w:bCs/>
          <w:b/>
        </w:rPr>
        <w:t xml:space="preserve">Address:</w:t>
      </w:r>
      <w:r>
        <w:t xml:space="preserve"> </w:t>
      </w:r>
      <w:r>
        <w:t xml:space="preserve">No. 15, Jianguomenwai Avenue, Dongcheng District, Beijing, China</w:t>
      </w:r>
    </w:p>
    <w:p>
      <w:pPr>
        <w:pStyle w:val="BodyText"/>
      </w:pPr>
      <w:r>
        <w:rPr>
          <w:bCs/>
          <w:b/>
        </w:rPr>
        <w:t xml:space="preserve">Contact:</w:t>
      </w:r>
      <w:r>
        <w:t xml:space="preserve"> </w:t>
      </w:r>
      <w:r>
        <w:t xml:space="preserve">Mr. Zhang Wei</w:t>
      </w:r>
    </w:p>
    <w:p>
      <w:pPr>
        <w:pStyle w:val="BodyText"/>
      </w:pPr>
      <w:r>
        <w:rPr>
          <w:bCs/>
          <w:b/>
        </w:rPr>
        <w:t xml:space="preserve">Email:</w:t>
      </w:r>
      <w:r>
        <w:t xml:space="preserve"> </w:t>
      </w:r>
      <w:r>
        <w:t xml:space="preserve">procurement@bjmcdg.cn</w:t>
      </w:r>
    </w:p>
    <w:bookmarkEnd w:id="22"/>
    <w:bookmarkStart w:id="23" w:name="invoice-information"/>
    <w:p>
      <w:pPr>
        <w:pStyle w:val="Heading3"/>
      </w:pPr>
      <w:r>
        <w:t xml:space="preserve">Invoice Information</w:t>
      </w:r>
    </w:p>
    <w:p>
      <w:pPr>
        <w:pStyle w:val="FirstParagraph"/>
      </w:pPr>
      <w:r>
        <w:rPr>
          <w:bCs/>
          <w:b/>
        </w:rPr>
        <w:t xml:space="preserve">Invoice Number:</w:t>
      </w:r>
      <w:r>
        <w:t xml:space="preserve"> </w:t>
      </w:r>
      <w:r>
        <w:t xml:space="preserve">INV-BJ-2023-10-045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Chinese Yuan (CNY)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Civil Engineering Services</w:t>
            </w:r>
          </w:p>
        </w:tc>
        <w:tc>
          <w:tcPr/>
          <w:p>
            <w:pPr>
              <w:pStyle w:val="Compact"/>
              <w:jc w:val="left"/>
            </w:pPr>
            <w:r>
              <w:t xml:space="preserve">Quantity / Hours</w:t>
            </w:r>
          </w:p>
        </w:tc>
        <w:tc>
          <w:tcPr/>
          <w:p>
            <w:pPr>
              <w:pStyle w:val="Compact"/>
              <w:jc w:val="left"/>
            </w:pPr>
            <w:r>
              <w:t xml:space="preserve">Unit Price (CNY)</w:t>
            </w:r>
          </w:p>
        </w:tc>
        <w:tc>
          <w:tcPr/>
          <w:p>
            <w:pPr>
              <w:pStyle w:val="Compact"/>
              <w:jc w:val="left"/>
            </w:pPr>
            <w:r>
              <w:t xml:space="preserve">Total Amount (CNY)</w:t>
            </w:r>
          </w:p>
        </w:tc>
      </w:tr>
      <w:tr>
        <w:tc>
          <w:tcPr/>
          <w:p>
            <w:pPr>
              <w:pStyle w:val="Compact"/>
              <w:jc w:val="left"/>
            </w:pPr>
            <w:r>
              <w:t xml:space="preserve">1</w:t>
            </w:r>
          </w:p>
        </w:tc>
        <w:tc>
          <w:tcPr/>
          <w:p>
            <w:pPr>
              <w:pStyle w:val="Compact"/>
              <w:jc w:val="left"/>
            </w:pPr>
            <w:r>
              <w:rPr>
                <w:bCs/>
                <w:b/>
              </w:rPr>
              <w:t xml:space="preserve">Geotechnical Site Investigation &amp; Soil Analysis</w:t>
            </w:r>
            <w:r>
              <w:br/>
            </w:r>
            <w:r>
              <w:t xml:space="preserve">Comprehensive soil sampling and load-bearing capacity analysis for the new foundation structures in the Chaoyang District. This service includes the deployment of drilling rigs and laboratory testing of soil samples to ensure compliance with Chinese National Standards (GB 50007-2011).</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Structural Design &amp; CAD Drafting</w:t>
            </w:r>
            <w:r>
              <w:br/>
            </w:r>
            <w:r>
              <w:t xml:space="preserve">Detailed civil engineering design for the retaining walls and drainage systems. Includes 3D modeling and 2D blueprints prepared by licensed Civil Engineers in Beijing. Designs account for local seismic activity requirements and urban density constraints.</w:t>
            </w:r>
          </w:p>
        </w:tc>
        <w:tc>
          <w:tcPr/>
          <w:p>
            <w:pPr>
              <w:pStyle w:val="Compact"/>
              <w:jc w:val="left"/>
            </w:pPr>
            <w:r>
              <w:t xml:space="preserve">120 Hours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3</w:t>
            </w:r>
          </w:p>
        </w:tc>
        <w:tc>
          <w:tcPr/>
          <w:p>
            <w:pPr>
              <w:pStyle w:val="Compact"/>
              <w:jc w:val="left"/>
            </w:pPr>
            <w:r>
              <w:rPr>
                <w:bCs/>
                <w:b/>
              </w:rPr>
              <w:t xml:space="preserve">Project Management &amp; Site Supervision</w:t>
            </w:r>
            <w:r>
              <w:br/>
            </w:r>
            <w:r>
              <w:t xml:space="preserve">On-site supervision by senior Civil Engineers to oversee the excavation and concrete pouring phases. Ensuring strict adherence to the project timeline, safety regulations, and quality control standards mandated by the Beijing Municipal Commission of Housing and Urban-Rural Development.</w:t>
            </w:r>
          </w:p>
        </w:tc>
        <w:tc>
          <w:tcPr/>
          <w:p>
            <w:pPr>
              <w:pStyle w:val="Compact"/>
              <w:jc w:val="left"/>
            </w:pPr>
            <w:r>
              <w:t xml:space="preserve">45 Days</w:t>
            </w:r>
          </w:p>
        </w:tc>
        <w:tc>
          <w:tcPr/>
          <w:p>
            <w:pPr>
              <w:pStyle w:val="Compact"/>
              <w:jc w:val="left"/>
            </w:pPr>
            <w:r>
              <w:t xml:space="preserve">2,500.00</w:t>
            </w:r>
          </w:p>
        </w:tc>
        <w:tc>
          <w:tcPr/>
          <w:p>
            <w:pPr>
              <w:pStyle w:val="Compact"/>
              <w:jc w:val="left"/>
            </w:pPr>
            <w:r>
              <w:t xml:space="preserve">112,500.00</w:t>
            </w:r>
          </w:p>
        </w:tc>
      </w:tr>
      <w:tr>
        <w:tc>
          <w:tcPr/>
          <w:p>
            <w:pPr>
              <w:pStyle w:val="Compact"/>
              <w:jc w:val="left"/>
            </w:pPr>
            <w:r>
              <w:t xml:space="preserve">4</w:t>
            </w:r>
          </w:p>
        </w:tc>
        <w:tc>
          <w:tcPr/>
          <w:p>
            <w:pPr>
              <w:pStyle w:val="Compact"/>
              <w:jc w:val="left"/>
            </w:pPr>
            <w:r>
              <w:rPr>
                <w:bCs/>
                <w:b/>
              </w:rPr>
              <w:t xml:space="preserve">Environmental Impact Assessment Consultation</w:t>
            </w:r>
            <w:r>
              <w:br/>
            </w:r>
            <w:r>
              <w:t xml:space="preserve">Consultation regarding noise control, dust mitigation, and waste management during construction. This ensures the project meets the environmental protection laws of the People's Republic of China and local Beijing ordinances.</w:t>
            </w:r>
          </w:p>
        </w:tc>
        <w:tc>
          <w:tcPr/>
          <w:p>
            <w:pPr>
              <w:pStyle w:val="Compact"/>
              <w:jc w:val="left"/>
            </w:pPr>
            <w:r>
              <w:t xml:space="preserve">1 Lot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5</w:t>
            </w:r>
          </w:p>
        </w:tc>
        <w:tc>
          <w:tcPr/>
          <w:p>
            <w:pPr>
              <w:pStyle w:val="Compact"/>
              <w:jc w:val="left"/>
            </w:pPr>
            <w:r>
              <w:rPr>
                <w:bCs/>
                <w:b/>
              </w:rPr>
              <w:t xml:space="preserve">Final Inspection &amp; Compliance Reporting</w:t>
            </w:r>
            <w:r>
              <w:br/>
            </w:r>
            <w:r>
              <w:t xml:space="preserve">Preparation of the final technical report and submission of necessary documentation to local authorities for project approval. Includes structural integrity testing and certification by qualified Civil Engineers.</w:t>
            </w:r>
          </w:p>
        </w:tc>
        <w:tc>
          <w:tcPr/>
          <w:p>
            <w:pPr>
              <w:pStyle w:val="Compact"/>
              <w:jc w:val="left"/>
            </w:pPr>
            <w:r>
              <w:t xml:space="preserve">1 Lot</w:t>
            </w:r>
          </w:p>
        </w:tc>
        <w:tc>
          <w:tcPr/>
          <w:p>
            <w:pPr>
              <w:pStyle w:val="Compact"/>
              <w:jc w:val="left"/>
            </w:pPr>
            <w:r>
              <w:t xml:space="preserve">35,000.00</w:t>
            </w:r>
          </w:p>
        </w:tc>
        <w:tc>
          <w:tcPr/>
          <w:p>
            <w:pPr>
              <w:pStyle w:val="Compact"/>
              <w:jc w:val="left"/>
            </w:pPr>
            <w:r>
              <w:t xml:space="preserve">35,000.00</w:t>
            </w:r>
          </w:p>
        </w:tc>
      </w:tr>
    </w:tbl>
    <w:p>
      <w:pPr>
        <w:pStyle w:val="BodyText"/>
      </w:pPr>
      <w:r>
        <w:t xml:space="preserve">Subtotal:</w:t>
      </w:r>
      <w:r>
        <w:t xml:space="preserve"> </w:t>
      </w:r>
      <w:r>
        <w:t xml:space="preserve">322,500.00 CNY</w:t>
      </w:r>
    </w:p>
    <w:p>
      <w:pPr>
        <w:pStyle w:val="BodyText"/>
      </w:pPr>
      <w:r>
        <w:t xml:space="preserve">VAT (9% Construction Services):</w:t>
      </w:r>
      <w:r>
        <w:t xml:space="preserve"> </w:t>
      </w:r>
      <w:r>
        <w:t xml:space="preserve">29,025.00 CNY</w:t>
      </w:r>
    </w:p>
    <w:p>
      <w:pPr>
        <w:pStyle w:val="BodyText"/>
      </w:pPr>
      <w:r>
        <w:t xml:space="preserve">Discount (Early Payment):</w:t>
      </w:r>
      <w:r>
        <w:t xml:space="preserve"> </w:t>
      </w:r>
      <w:r>
        <w:t xml:space="preserve">0.00 CNY</w:t>
      </w:r>
    </w:p>
    <w:p>
      <w:pPr>
        <w:pStyle w:val="BodyText"/>
      </w:pPr>
      <w:r>
        <w:t xml:space="preserve">TOTAL DUE:</w:t>
      </w:r>
      <w:r>
        <w:t xml:space="preserve"> </w:t>
      </w:r>
      <w:r>
        <w:t xml:space="preserve">351,525.00 CNY</w:t>
      </w:r>
    </w:p>
    <w:bookmarkStart w:id="24" w:name="payment-instructions-terms"/>
    <w:p>
      <w:pPr>
        <w:pStyle w:val="Heading4"/>
      </w:pPr>
      <w:r>
        <w:t xml:space="preserve">Payment Instructions &amp; Terms</w:t>
      </w:r>
    </w:p>
    <w:p>
      <w:pPr>
        <w:pStyle w:val="FirstParagraph"/>
      </w:pPr>
      <w:r>
        <w:t xml:space="preserve">Please make payment via bank transfer to the following account within 30 days of the invoice date. Late payments may incur a penalty interest rate of 0.05% per day.</w:t>
      </w:r>
    </w:p>
    <w:p>
      <w:pPr>
        <w:pStyle w:val="BodyText"/>
      </w:pPr>
      <w:r>
        <w:rPr>
          <w:bCs/>
          <w:b/>
        </w:rPr>
        <w:t xml:space="preserve">Bank Name:</w:t>
      </w:r>
      <w:r>
        <w:t xml:space="preserve"> </w:t>
      </w:r>
      <w:r>
        <w:t xml:space="preserve">Bank of China, Beijing Chaoyang Branch</w:t>
      </w:r>
    </w:p>
    <w:p>
      <w:pPr>
        <w:pStyle w:val="BodyText"/>
      </w:pPr>
      <w:r>
        <w:rPr>
          <w:bCs/>
          <w:b/>
        </w:rPr>
        <w:t xml:space="preserve">Account Name:</w:t>
      </w:r>
      <w:r>
        <w:t xml:space="preserve"> </w:t>
      </w:r>
      <w:r>
        <w:t xml:space="preserve">Beijing Horizon Civil Engineering Co., Ltd.</w:t>
      </w:r>
    </w:p>
    <w:p>
      <w:pPr>
        <w:pStyle w:val="BodyText"/>
      </w:pPr>
      <w:r>
        <w:rPr>
          <w:bCs/>
          <w:b/>
        </w:rPr>
        <w:t xml:space="preserve">Account Number:</w:t>
      </w:r>
      <w:r>
        <w:t xml:space="preserve"> </w:t>
      </w:r>
      <w:r>
        <w:t xml:space="preserve">6222 0210 0123 4567 890</w:t>
      </w:r>
    </w:p>
    <w:p>
      <w:pPr>
        <w:pStyle w:val="BodyText"/>
      </w:pPr>
      <w:r>
        <w:rPr>
          <w:bCs/>
          <w:b/>
        </w:rPr>
        <w:t xml:space="preserve">SWIFT Code:</w:t>
      </w:r>
      <w:r>
        <w:t xml:space="preserve"> </w:t>
      </w:r>
      <w:r>
        <w:t xml:space="preserve">BKCHCNBJ</w:t>
      </w:r>
    </w:p>
    <w:p>
      <w:pPr>
        <w:pStyle w:val="BodyText"/>
      </w:pPr>
      <w:r>
        <w:rPr>
          <w:bCs/>
          <w:b/>
        </w:rPr>
        <w:t xml:space="preserve">Reference:</w:t>
      </w:r>
      <w:r>
        <w:t xml:space="preserve"> </w:t>
      </w:r>
      <w:r>
        <w:t xml:space="preserve">Please use Invoice Number INV-BJ-2023-10-045 as the payment reference.</w:t>
      </w:r>
    </w:p>
    <w:p>
      <w:pPr>
        <w:pStyle w:val="BodyText"/>
      </w:pPr>
      <w:r>
        <w:br/>
      </w:r>
    </w:p>
    <w:bookmarkEnd w:id="24"/>
    <w:bookmarkStart w:id="25" w:name="important-notes"/>
    <w:p>
      <w:pPr>
        <w:pStyle w:val="Heading4"/>
      </w:pPr>
      <w:r>
        <w:t xml:space="preserve">Important Notes</w:t>
      </w:r>
    </w:p>
    <w:p>
      <w:pPr>
        <w:pStyle w:val="FirstParagraph"/>
      </w:pPr>
      <w:r>
        <w:t xml:space="preserve">This Invoice represents professional services rendered by licensed Civil Engineers in accordance with the regulations of the Ministry of Housing and Urban-Rural Development of the People's Republic of China. All designs and calculations are guaranteed to meet the safety standards required for construction in Beijing. If you have any questions regarding this invoice or the services provided, please contact our finance department immediately.</w:t>
      </w:r>
    </w:p>
    <w:bookmarkEnd w:id="25"/>
    <w:p>
      <w:pPr>
        <w:pStyle w:val="BodyText"/>
      </w:pPr>
      <w:r>
        <w:t xml:space="preserve">Beijing Horizon Civil Engineering Co., Ltd. | Registered in Beijing, China</w:t>
      </w:r>
    </w:p>
    <w:p>
      <w:pPr>
        <w:pStyle w:val="BodyText"/>
      </w:pP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Civil Engineering Services - Beijing, China</dc:title>
  <dc:creator/>
  <dc:language>en</dc:language>
  <cp:keywords/>
  <dcterms:created xsi:type="dcterms:W3CDTF">2026-10-10T02:33:00Z</dcterms:created>
  <dcterms:modified xsi:type="dcterms:W3CDTF">2026-10-10T02:33:00Z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