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Civil</w:t>
      </w:r>
      <w:r>
        <w:t xml:space="preserve"> </w:t>
      </w:r>
      <w:r>
        <w:t xml:space="preserve">Engineering</w:t>
      </w:r>
      <w:r>
        <w:t xml:space="preserve"> </w:t>
      </w:r>
      <w:r>
        <w:t xml:space="preserve">Invoice</w:t>
      </w:r>
      <w:r>
        <w:t xml:space="preserve"> </w:t>
      </w:r>
      <w:r>
        <w:t xml:space="preserve">-</w:t>
      </w:r>
      <w:r>
        <w:t xml:space="preserve"> </w:t>
      </w:r>
      <w:r>
        <w:t xml:space="preserve">Alexandria,</w:t>
      </w:r>
      <w:r>
        <w:t xml:space="preserve"> </w:t>
      </w:r>
      <w:r>
        <w:t xml:space="preserve">Egypt</w:t>
      </w:r>
    </w:p>
    <w:bookmarkStart w:id="20" w:name="alexandria-civil-engineering-solutions"/>
    <w:p>
      <w:pPr>
        <w:pStyle w:val="Heading1"/>
      </w:pPr>
      <w:r>
        <w:t xml:space="preserve">Alexandria Civil Engineering Solutions</w:t>
      </w:r>
    </w:p>
    <w:p>
      <w:pPr>
        <w:pStyle w:val="FirstParagraph"/>
      </w:pPr>
      <w:r>
        <w:rPr>
          <w:bCs/>
          <w:b/>
        </w:rPr>
        <w:t xml:space="preserve">License No:</w:t>
      </w:r>
      <w:r>
        <w:t xml:space="preserve"> </w:t>
      </w:r>
      <w:r>
        <w:t xml:space="preserve">45892/Eng/Alex</w:t>
      </w:r>
    </w:p>
    <w:p>
      <w:pPr>
        <w:pStyle w:val="BodyText"/>
      </w:pPr>
      <w:r>
        <w:rPr>
          <w:bCs/>
          <w:b/>
        </w:rPr>
        <w:t xml:space="preserve">Address:</w:t>
      </w:r>
      <w:r>
        <w:t xml:space="preserve"> </w:t>
      </w:r>
      <w:r>
        <w:t xml:space="preserve">124 El-Horreya Road, Smouha District</w:t>
      </w:r>
    </w:p>
    <w:p>
      <w:pPr>
        <w:pStyle w:val="BodyText"/>
      </w:pPr>
      <w:r>
        <w:rPr>
          <w:bCs/>
          <w:b/>
        </w:rPr>
        <w:t xml:space="preserve">City:</w:t>
      </w:r>
      <w:r>
        <w:t xml:space="preserve"> </w:t>
      </w:r>
      <w:r>
        <w:t xml:space="preserve">Alexandria, Egypt</w:t>
      </w:r>
    </w:p>
    <w:p>
      <w:pPr>
        <w:pStyle w:val="BodyText"/>
      </w:pPr>
      <w:r>
        <w:rPr>
          <w:bCs/>
          <w:b/>
        </w:rPr>
        <w:t xml:space="preserve">Phone:</w:t>
      </w:r>
      <w:r>
        <w:t xml:space="preserve"> </w:t>
      </w:r>
      <w:r>
        <w:t xml:space="preserve">+20 3 425 8899</w:t>
      </w:r>
    </w:p>
    <w:p>
      <w:pPr>
        <w:pStyle w:val="BodyText"/>
      </w:pPr>
      <w:r>
        <w:rPr>
          <w:bCs/>
          <w:b/>
        </w:rPr>
        <w:t xml:space="preserve">Email:</w:t>
      </w:r>
      <w:r>
        <w:t xml:space="preserve"> </w:t>
      </w:r>
      <w:r>
        <w:t xml:space="preserve">accounts@alexcivileng.com</w:t>
      </w:r>
    </w:p>
    <w:p>
      <w:pPr>
        <w:pStyle w:val="BodyText"/>
      </w:pPr>
      <w:r>
        <w:rPr>
          <w:bCs/>
          <w:b/>
        </w:rPr>
        <w:t xml:space="preserve">Tax ID:</w:t>
      </w:r>
      <w:r>
        <w:t xml:space="preserve"> </w:t>
      </w:r>
      <w:r>
        <w:t xml:space="preserve">EG-998877665544</w:t>
      </w:r>
    </w:p>
    <w:bookmarkEnd w:id="20"/>
    <w:bookmarkStart w:id="21" w:name="invoice"/>
    <w:p>
      <w:pPr>
        <w:pStyle w:val="Heading2"/>
      </w:pPr>
      <w:r>
        <w:t xml:space="preserve">INVOICE</w:t>
      </w:r>
    </w:p>
    <w:p>
      <w:pPr>
        <w:pStyle w:val="FirstParagraph"/>
      </w:pPr>
      <w:r>
        <w:t xml:space="preserve">Professional Services Rendered</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Mediterranean Development Group</w:t>
      </w:r>
    </w:p>
    <w:p>
      <w:pPr>
        <w:pStyle w:val="BodyText"/>
      </w:pPr>
      <w:r>
        <w:rPr>
          <w:bCs/>
          <w:b/>
        </w:rPr>
        <w:t xml:space="preserve">Project:</w:t>
      </w:r>
      <w:r>
        <w:t xml:space="preserve"> </w:t>
      </w:r>
      <w:r>
        <w:t xml:space="preserve">Coastal Residential Complex Phase II</w:t>
      </w:r>
    </w:p>
    <w:p>
      <w:pPr>
        <w:pStyle w:val="BodyText"/>
      </w:pPr>
      <w:r>
        <w:rPr>
          <w:bCs/>
          <w:b/>
        </w:rPr>
        <w:t xml:space="preserve">Address:</w:t>
      </w:r>
      <w:r>
        <w:t xml:space="preserve"> </w:t>
      </w:r>
      <w:r>
        <w:t xml:space="preserve">55 Corniche El-Nil, Stanley</w:t>
      </w:r>
    </w:p>
    <w:p>
      <w:pPr>
        <w:pStyle w:val="BodyText"/>
      </w:pPr>
      <w:r>
        <w:rPr>
          <w:bCs/>
          <w:b/>
        </w:rPr>
        <w:t xml:space="preserve">City:</w:t>
      </w:r>
      <w:r>
        <w:t xml:space="preserve"> </w:t>
      </w:r>
      <w:r>
        <w:t xml:space="preserve">Alexandria, Egypt</w:t>
      </w:r>
    </w:p>
    <w:p>
      <w:pPr>
        <w:pStyle w:val="BodyText"/>
      </w:pPr>
      <w:r>
        <w:rPr>
          <w:bCs/>
          <w:b/>
        </w:rPr>
        <w:t xml:space="preserve">Contact:</w:t>
      </w:r>
      <w:r>
        <w:t xml:space="preserve"> </w:t>
      </w:r>
      <w:r>
        <w:t xml:space="preserve">Mr. Ahmed Hassan</w:t>
      </w:r>
    </w:p>
    <w:p>
      <w:pPr>
        <w:pStyle w:val="BodyText"/>
      </w:pPr>
      <w:r>
        <w:rPr>
          <w:bCs/>
          <w:b/>
        </w:rPr>
        <w:t xml:space="preserve">Email:</w:t>
      </w:r>
      <w:r>
        <w:t xml:space="preserve"> </w:t>
      </w:r>
      <w:r>
        <w:t xml:space="preserve">procurement@meddevgroup.eg</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September 1, 2023 - October 20, 2023</w:t>
      </w:r>
    </w:p>
    <w:p>
      <w:pPr>
        <w:pStyle w:val="BodyText"/>
      </w:pPr>
      <w:r>
        <w:rPr>
          <w:bCs/>
          <w:b/>
        </w:rPr>
        <w:t xml:space="preserve">Currency:</w:t>
      </w:r>
      <w:r>
        <w:t xml:space="preserve"> </w:t>
      </w:r>
      <w:r>
        <w:t xml:space="preserve">Egyptian Pound (EGP)</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Civil Engineering Services</w:t>
            </w:r>
          </w:p>
        </w:tc>
        <w:tc>
          <w:tcPr/>
          <w:p>
            <w:pPr>
              <w:pStyle w:val="Compact"/>
              <w:jc w:val="left"/>
            </w:pPr>
            <w:r>
              <w:t xml:space="preserve">Quantity / Hours</w:t>
            </w:r>
          </w:p>
        </w:tc>
        <w:tc>
          <w:tcPr/>
          <w:p>
            <w:pPr>
              <w:pStyle w:val="Compact"/>
              <w:jc w:val="left"/>
            </w:pPr>
            <w:r>
              <w:t xml:space="preserve">Unit Rate (EGP)</w:t>
            </w:r>
          </w:p>
        </w:tc>
        <w:tc>
          <w:tcPr/>
          <w:p>
            <w:pPr>
              <w:pStyle w:val="Compact"/>
              <w:jc w:val="left"/>
            </w:pPr>
            <w:r>
              <w:t xml:space="preserve">Total (EGP)</w:t>
            </w:r>
          </w:p>
        </w:tc>
      </w:tr>
      <w:tr>
        <w:tc>
          <w:tcPr/>
          <w:p>
            <w:pPr>
              <w:pStyle w:val="Compact"/>
              <w:jc w:val="left"/>
            </w:pPr>
            <w:r>
              <w:t xml:space="preserve">1</w:t>
            </w:r>
          </w:p>
        </w:tc>
        <w:tc>
          <w:tcPr/>
          <w:p>
            <w:pPr>
              <w:pStyle w:val="Compact"/>
              <w:jc w:val="left"/>
            </w:pPr>
            <w:r>
              <w:rPr>
                <w:bCs/>
                <w:b/>
              </w:rPr>
              <w:t xml:space="preserve">Structural Analysis and Design Consultation:</w:t>
            </w:r>
            <w:r>
              <w:br/>
            </w:r>
            <w:r>
              <w:t xml:space="preserve">Comprehensive structural integrity assessment for the high-rise residential towers located in the Alexandria coastal zone. This includes soil bearing capacity analysis specific to the sandy soil conditions found in the Smouha district, load calculations, and reinforcement detailing in accordance with Egyptian Code of Practice for Concrete Structures (ECP 203).</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Site Supervision and Quality Control:</w:t>
            </w:r>
            <w:r>
              <w:br/>
            </w:r>
            <w:r>
              <w:t xml:space="preserve">On-site civil engineering supervision services provided by a licensed Civil Engineer. Duties included monitoring concrete pouring operations, verifying rebar placement, ensuring compliance with architectural blueprints, and conducting daily site inspections to mitigate risks associated with the humid Mediterranean climate of Alexandria.</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r>
      <w:tr>
        <w:tc>
          <w:tcPr/>
          <w:p>
            <w:pPr>
              <w:pStyle w:val="Compact"/>
              <w:jc w:val="left"/>
            </w:pPr>
            <w:r>
              <w:t xml:space="preserve">3</w:t>
            </w:r>
          </w:p>
        </w:tc>
        <w:tc>
          <w:tcPr/>
          <w:p>
            <w:pPr>
              <w:pStyle w:val="Compact"/>
              <w:jc w:val="left"/>
            </w:pPr>
            <w:r>
              <w:rPr>
                <w:bCs/>
                <w:b/>
              </w:rPr>
              <w:t xml:space="preserve">Foundation Engineering and Geotechnical Reporting:</w:t>
            </w:r>
            <w:r>
              <w:br/>
            </w:r>
            <w:r>
              <w:t xml:space="preserve">Detailed geotechnical investigation report and foundation design recommendations. This service addresses the specific challenges of constructing deep foundations in Alexandria's water table conditions, including the design of bored piles and waterproofing strategies for the basement levels.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4</w:t>
            </w:r>
          </w:p>
        </w:tc>
        <w:tc>
          <w:tcPr/>
          <w:p>
            <w:pPr>
              <w:pStyle w:val="Compact"/>
              <w:jc w:val="left"/>
            </w:pPr>
            <w:r>
              <w:rPr>
                <w:bCs/>
                <w:b/>
              </w:rPr>
              <w:t xml:space="preserve">Infrastructure and Utility Planning:</w:t>
            </w:r>
            <w:r>
              <w:br/>
            </w:r>
            <w:r>
              <w:t xml:space="preserve">Design and coordination of civil infrastructure systems, including stormwater drainage, sewage networks, and internal roadways. The design ensures seamless integration with the existing municipal utility grids in Alexandria and complies with local environmental regulations regarding coastal runoff.</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5</w:t>
            </w:r>
          </w:p>
        </w:tc>
        <w:tc>
          <w:tcPr/>
          <w:p>
            <w:pPr>
              <w:pStyle w:val="Compact"/>
              <w:jc w:val="left"/>
            </w:pPr>
            <w:r>
              <w:rPr>
                <w:bCs/>
                <w:b/>
              </w:rPr>
              <w:t xml:space="preserve">Regulatory Compliance and Permitting Assistance:</w:t>
            </w:r>
            <w:r>
              <w:br/>
            </w:r>
            <w:r>
              <w:t xml:space="preserve">Preparation and submission of technical documentation required by the Alexandria Governorate Engineering Department. This includes obtaining necessary building permits, safety certifications, and ensuring all civil works adhere to the latest urban planning laws in Egypt.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p>
      <w:pPr>
        <w:pStyle w:val="BodyText"/>
      </w:pPr>
      <w:r>
        <w:t xml:space="preserve">Subtotal:</w:t>
      </w:r>
      <w:r>
        <w:t xml:space="preserve"> </w:t>
      </w:r>
      <w:r>
        <w:t xml:space="preserve">225,500.00 EGP</w:t>
      </w:r>
    </w:p>
    <w:p>
      <w:pPr>
        <w:pStyle w:val="BodyText"/>
      </w:pPr>
      <w:r>
        <w:t xml:space="preserve">VAT (14%):</w:t>
      </w:r>
      <w:r>
        <w:t xml:space="preserve"> </w:t>
      </w:r>
      <w:r>
        <w:t xml:space="preserve">31,570.00 EGP</w:t>
      </w:r>
    </w:p>
    <w:p>
      <w:pPr>
        <w:pStyle w:val="BodyText"/>
      </w:pPr>
      <w:r>
        <w:t xml:space="preserve">Total Amount Due:</w:t>
      </w:r>
      <w:r>
        <w:t xml:space="preserve"> </w:t>
      </w:r>
      <w:r>
        <w:t xml:space="preserve">257,070.00 EGP</w:t>
      </w:r>
    </w:p>
    <w:bookmarkStart w:id="24" w:name="payment-instructions"/>
    <w:p>
      <w:pPr>
        <w:pStyle w:val="Heading3"/>
      </w:pPr>
      <w:r>
        <w:t xml:space="preserve">Payment Instructions:</w:t>
      </w:r>
    </w:p>
    <w:p>
      <w:pPr>
        <w:pStyle w:val="FirstParagraph"/>
      </w:pPr>
      <w:r>
        <w:t xml:space="preserve">Payment is due within 30 days of the invoice date. Please make payments via bank transfer to the following account:</w:t>
      </w:r>
    </w:p>
    <w:p>
      <w:pPr>
        <w:pStyle w:val="BodyText"/>
      </w:pPr>
      <w:r>
        <w:rPr>
          <w:bCs/>
          <w:b/>
        </w:rPr>
        <w:t xml:space="preserve">Bank Name:</w:t>
      </w:r>
      <w:r>
        <w:t xml:space="preserve"> </w:t>
      </w:r>
      <w:r>
        <w:t xml:space="preserve">National Bank of Egypt (NBE)</w:t>
      </w:r>
    </w:p>
    <w:p>
      <w:pPr>
        <w:pStyle w:val="BodyText"/>
      </w:pPr>
      <w:r>
        <w:rPr>
          <w:bCs/>
          <w:b/>
        </w:rPr>
        <w:t xml:space="preserve">Branch:</w:t>
      </w:r>
      <w:r>
        <w:t xml:space="preserve"> </w:t>
      </w:r>
      <w:r>
        <w:t xml:space="preserve">Smouha Branch, Alexandria</w:t>
      </w:r>
    </w:p>
    <w:p>
      <w:pPr>
        <w:pStyle w:val="BodyText"/>
      </w:pPr>
      <w:r>
        <w:rPr>
          <w:bCs/>
          <w:b/>
        </w:rPr>
        <w:t xml:space="preserve">Account Name:</w:t>
      </w:r>
      <w:r>
        <w:t xml:space="preserve"> </w:t>
      </w:r>
      <w:r>
        <w:t xml:space="preserve">Alexandria Civil Engineering Solutions</w:t>
      </w:r>
    </w:p>
    <w:p>
      <w:pPr>
        <w:pStyle w:val="BodyText"/>
      </w:pPr>
      <w:r>
        <w:rPr>
          <w:bCs/>
          <w:b/>
        </w:rPr>
        <w:t xml:space="preserve">Account Number:</w:t>
      </w:r>
      <w:r>
        <w:t xml:space="preserve"> </w:t>
      </w:r>
      <w:r>
        <w:t xml:space="preserve">1001234567890</w:t>
      </w:r>
    </w:p>
    <w:p>
      <w:pPr>
        <w:pStyle w:val="BodyText"/>
      </w:pPr>
      <w:r>
        <w:rPr>
          <w:bCs/>
          <w:b/>
        </w:rPr>
        <w:t xml:space="preserve">IBAN:</w:t>
      </w:r>
      <w:r>
        <w:t xml:space="preserve"> </w:t>
      </w:r>
      <w:r>
        <w:t xml:space="preserve">EG38001900010001001234567890</w:t>
      </w:r>
    </w:p>
    <w:p>
      <w:pPr>
        <w:pStyle w:val="BodyText"/>
      </w:pPr>
      <w:r>
        <w:rPr>
          <w:bCs/>
          <w:b/>
        </w:rPr>
        <w:t xml:space="preserve">SWIFT Code:</w:t>
      </w:r>
      <w:r>
        <w:t xml:space="preserve"> </w:t>
      </w:r>
      <w:r>
        <w:t xml:space="preserve">NBEGEGCX</w:t>
      </w:r>
    </w:p>
    <w:p>
      <w:pPr>
        <w:pStyle w:val="BodyText"/>
      </w:pPr>
      <w:r>
        <w:t xml:space="preserve">Please reference Invoice Number</w:t>
      </w:r>
      <w:r>
        <w:t xml:space="preserve"> </w:t>
      </w:r>
      <w:r>
        <w:rPr>
          <w:bCs/>
          <w:b/>
        </w:rPr>
        <w:t xml:space="preserve">INV-2023-10-089</w:t>
      </w:r>
      <w:r>
        <w:t xml:space="preserve"> </w:t>
      </w:r>
      <w:r>
        <w:t xml:space="preserve">in your payment description.</w:t>
      </w:r>
    </w:p>
    <w:bookmarkEnd w:id="24"/>
    <w:bookmarkStart w:id="25" w:name="terms-and-conditions"/>
    <w:p>
      <w:pPr>
        <w:pStyle w:val="Heading3"/>
      </w:pPr>
      <w:r>
        <w:t xml:space="preserve">Terms and Conditions:</w:t>
      </w:r>
    </w:p>
    <w:p>
      <w:pPr>
        <w:numPr>
          <w:ilvl w:val="0"/>
          <w:numId w:val="1001"/>
        </w:numPr>
        <w:pStyle w:val="Compact"/>
      </w:pPr>
      <w:r>
        <w:t xml:space="preserve">All services are rendered by a licensed Civil Engineer registered with the Egyptian Engineers Syndicate.</w:t>
      </w:r>
    </w:p>
    <w:p>
      <w:pPr>
        <w:numPr>
          <w:ilvl w:val="0"/>
          <w:numId w:val="1001"/>
        </w:numPr>
        <w:pStyle w:val="Compact"/>
      </w:pPr>
      <w:r>
        <w:t xml:space="preserve">Late payments will incur a penalty of 2% per month on the outstanding balance, in accordance with Egyptian commercial law.</w:t>
      </w:r>
    </w:p>
    <w:p>
      <w:pPr>
        <w:numPr>
          <w:ilvl w:val="0"/>
          <w:numId w:val="1001"/>
        </w:numPr>
        <w:pStyle w:val="Compact"/>
      </w:pPr>
      <w:r>
        <w:t xml:space="preserve">This Invoice is valid for the specific project phases outlined above. Any additional scope of work will be billed separately via a Change Order.</w:t>
      </w:r>
    </w:p>
    <w:p>
      <w:pPr>
        <w:numPr>
          <w:ilvl w:val="0"/>
          <w:numId w:val="1001"/>
        </w:numPr>
        <w:pStyle w:val="Compact"/>
      </w:pPr>
      <w:r>
        <w:t xml:space="preserve">Disputes regarding this Invoice shall be subject to the jurisdiction of the courts in Alexandria, Egypt.</w:t>
      </w:r>
    </w:p>
    <w:p>
      <w:pPr>
        <w:numPr>
          <w:ilvl w:val="0"/>
          <w:numId w:val="1001"/>
        </w:numPr>
        <w:pStyle w:val="Compact"/>
      </w:pPr>
      <w:r>
        <w:t xml:space="preserve">Client is responsible for providing all necessary site access and safety equipment for the engineering team.</w:t>
      </w:r>
    </w:p>
    <w:bookmarkEnd w:id="25"/>
    <w:p>
      <w:pPr>
        <w:pStyle w:val="FirstParagraph"/>
      </w:pPr>
      <w:r>
        <w:rPr>
          <w:bCs/>
          <w:b/>
        </w:rPr>
        <w:t xml:space="preserve">Authorized Signature (Provider)</w:t>
      </w:r>
    </w:p>
    <w:p>
      <w:pPr>
        <w:pStyle w:val="BodyText"/>
      </w:pPr>
      <w:r>
        <w:t xml:space="preserve">Eng. Mohamed El-Sayed</w:t>
      </w:r>
    </w:p>
    <w:p>
      <w:pPr>
        <w:pStyle w:val="BodyText"/>
      </w:pPr>
      <w:r>
        <w:t xml:space="preserve">Senior Civil Engineer</w:t>
      </w:r>
    </w:p>
    <w:p>
      <w:pPr>
        <w:pStyle w:val="BodyText"/>
      </w:pPr>
      <w:r>
        <w:t xml:space="preserve">Alexandria Civil Engineering Solutions</w:t>
      </w:r>
    </w:p>
    <w:p>
      <w:pPr>
        <w:pStyle w:val="BodyText"/>
      </w:pPr>
      <w:r>
        <w:rPr>
          <w:bCs/>
          <w:b/>
        </w:rPr>
        <w:t xml:space="preserve">Received By (Client)</w:t>
      </w:r>
    </w:p>
    <w:p>
      <w:pPr>
        <w:pStyle w:val="BodyText"/>
      </w:pPr>
      <w:r>
        <w:t xml:space="preserve">__________________________</w:t>
      </w:r>
    </w:p>
    <w:p>
      <w:pPr>
        <w:pStyle w:val="BodyText"/>
      </w:pPr>
      <w:r>
        <w:t xml:space="preserve">Name &amp; Title</w:t>
      </w:r>
    </w:p>
    <w:p>
      <w:pPr>
        <w:pStyle w:val="BodyText"/>
      </w:pPr>
      <w:r>
        <w:t xml:space="preserve">Date</w:t>
      </w:r>
    </w:p>
    <w:p>
      <w:pPr>
        <w:pStyle w:val="BodyText"/>
      </w:pPr>
      <w:r>
        <w:t xml:space="preserve">Thank you for choosing Alexandria Civil Engineering Solutions for your infrastructure needs.</w:t>
      </w:r>
    </w:p>
    <w:p>
      <w:pPr>
        <w:pStyle w:val="BodyText"/>
      </w:pPr>
      <w:r>
        <w:t xml:space="preserve">This document is a legally binding Invoice for professional Civil Engineering services rendered in Egypt Alexandria.</w:t>
      </w:r>
    </w:p>
    <w:p>
      <w:pPr>
        <w:pStyle w:val="BodyText"/>
      </w:pPr>
      <w:r>
        <w:t xml:space="preserve">© 2023 Alexandria Civil Engineering Solutions.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Civil Engineering Invoice - Alexandria, Egypt</dc:title>
  <dc:creator/>
  <dc:language>en</dc:language>
  <cp:keywords/>
  <dcterms:created xsi:type="dcterms:W3CDTF">2026-10-10T01:22:19Z</dcterms:created>
  <dcterms:modified xsi:type="dcterms:W3CDTF">2026-10-10T01:22:19Z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