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Civil</w:t>
      </w:r>
      <w:r>
        <w:t xml:space="preserve"> </w:t>
      </w:r>
      <w:r>
        <w:t xml:space="preserve">Engineering</w:t>
      </w:r>
      <w:r>
        <w:t xml:space="preserve"> </w:t>
      </w:r>
      <w:r>
        <w:t xml:space="preserve">Services</w:t>
      </w:r>
      <w:r>
        <w:t xml:space="preserve"> </w:t>
      </w:r>
      <w:r>
        <w:t xml:space="preserve">-</w:t>
      </w:r>
      <w:r>
        <w:t xml:space="preserve"> </w:t>
      </w:r>
      <w:r>
        <w:t xml:space="preserve">Lyon,</w:t>
      </w:r>
      <w:r>
        <w:t xml:space="preserve"> </w:t>
      </w:r>
      <w:r>
        <w:t xml:space="preserve">France</w:t>
      </w:r>
    </w:p>
    <w:bookmarkStart w:id="20" w:name="lyon-structural-civil-engineering"/>
    <w:p>
      <w:pPr>
        <w:pStyle w:val="Heading1"/>
      </w:pPr>
      <w:r>
        <w:t xml:space="preserve">LYON STRUCTURAL CIVIL ENGINEERING</w:t>
      </w:r>
    </w:p>
    <w:p>
      <w:pPr>
        <w:pStyle w:val="FirstParagraph"/>
      </w:pPr>
      <w:r>
        <w:rPr>
          <w:bCs/>
          <w:b/>
        </w:rPr>
        <w:t xml:space="preserve">Bureau d'Études Techniques</w:t>
      </w:r>
    </w:p>
    <w:p>
      <w:pPr>
        <w:pStyle w:val="BodyText"/>
      </w:pPr>
      <w:r>
        <w:t xml:space="preserve">15 Rue de la République, 69002 Lyon, France</w:t>
      </w:r>
    </w:p>
    <w:p>
      <w:pPr>
        <w:pStyle w:val="BodyText"/>
      </w:pPr>
      <w:r>
        <w:t xml:space="preserve">Tel: +33 4 72 00 00 00 | Email: billing@lyon-structural.fr</w:t>
      </w:r>
    </w:p>
    <w:p>
      <w:pPr>
        <w:pStyle w:val="BodyText"/>
      </w:pPr>
      <w:r>
        <w:t xml:space="preserve">SIRET: 123 456 789 00012 | TVA Intracommunautaire: FR 12 123456789</w:t>
      </w:r>
    </w:p>
    <w:bookmarkEnd w:id="20"/>
    <w:bookmarkStart w:id="21" w:name="invoice"/>
    <w:p>
      <w:pPr>
        <w:pStyle w:val="Heading2"/>
      </w:pPr>
      <w:r>
        <w:t xml:space="preserve">INVOICE</w:t>
      </w:r>
    </w:p>
    <w:p>
      <w:pPr>
        <w:pStyle w:val="FirstParagraph"/>
      </w:pPr>
      <w:r>
        <w:rPr>
          <w:bCs/>
          <w:b/>
        </w:rPr>
        <w:t xml:space="preserve">Reference:</w:t>
      </w:r>
      <w:r>
        <w:t xml:space="preserve"> </w:t>
      </w:r>
      <w:r>
        <w:t xml:space="preserve">INV-2023-LY-089</w:t>
      </w:r>
    </w:p>
    <w:bookmarkEnd w:id="21"/>
    <w:bookmarkStart w:id="22" w:name="bill-to"/>
    <w:p>
      <w:pPr>
        <w:pStyle w:val="Heading3"/>
      </w:pPr>
      <w:r>
        <w:t xml:space="preserve">Bill To:</w:t>
      </w:r>
    </w:p>
    <w:p>
      <w:pPr>
        <w:pStyle w:val="FirstParagraph"/>
      </w:pPr>
      <w:r>
        <w:rPr>
          <w:bCs/>
          <w:b/>
        </w:rPr>
        <w:t xml:space="preserve">Grand Lyon Urban Development Agency</w:t>
      </w:r>
    </w:p>
    <w:p>
      <w:pPr>
        <w:pStyle w:val="BodyText"/>
      </w:pPr>
      <w:r>
        <w:t xml:space="preserve">Direction de l'Aménagement et de la Construction</w:t>
      </w:r>
    </w:p>
    <w:p>
      <w:pPr>
        <w:pStyle w:val="BodyText"/>
      </w:pPr>
      <w:r>
        <w:t xml:space="preserve">20 Quai Jules Courmont</w:t>
      </w:r>
    </w:p>
    <w:p>
      <w:pPr>
        <w:pStyle w:val="BodyText"/>
      </w:pPr>
      <w:r>
        <w:t xml:space="preserve">69006 Lyon, France</w:t>
      </w:r>
    </w:p>
    <w:bookmarkEnd w:id="22"/>
    <w:bookmarkStart w:id="23" w:name="invoice-details"/>
    <w:p>
      <w:pPr>
        <w:pStyle w:val="Heading3"/>
      </w:pPr>
      <w:r>
        <w:t xml:space="preserve">Invoice Details:</w:t>
      </w:r>
    </w:p>
    <w:p>
      <w:pPr>
        <w:pStyle w:val="FirstParagraph"/>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23, 2023 (Net 30)</w:t>
      </w:r>
    </w:p>
    <w:p>
      <w:pPr>
        <w:pStyle w:val="BodyText"/>
      </w:pPr>
      <w:r>
        <w:rPr>
          <w:bCs/>
          <w:b/>
        </w:rPr>
        <w:t xml:space="preserve">Project:</w:t>
      </w:r>
      <w:r>
        <w:t xml:space="preserve"> </w:t>
      </w:r>
      <w:r>
        <w:t xml:space="preserve">Confluence District Infrastructure Upgrade</w:t>
      </w:r>
    </w:p>
    <w:p>
      <w:pPr>
        <w:pStyle w:val="BodyText"/>
      </w:pPr>
      <w:r>
        <w:rPr>
          <w:bCs/>
          <w:b/>
        </w:rPr>
        <w:t xml:space="preserve">Location:</w:t>
      </w:r>
      <w:r>
        <w:t xml:space="preserve"> </w:t>
      </w:r>
      <w:r>
        <w:t xml:space="preserve">Lyon, Auvergne-Rhône-Alpes, France</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rPr>
                <w:bCs/>
                <w:b/>
              </w:rPr>
              <w:t xml:space="preserve">Geotechnical Site Analysis &amp; Soil Testing</w:t>
            </w:r>
            <w:r>
              <w:br/>
            </w:r>
            <w:r>
              <w:t xml:space="preserve">Comprehensive assessment of soil stability for the new pedestrian bridge foundation in Lyon's Confluence district. Includes borehole sampling and load-bearing capacity calculations compliant with Eurocode 7.</w:t>
            </w:r>
          </w:p>
        </w:tc>
        <w:tc>
          <w:tcPr/>
          <w:p>
            <w:pPr>
              <w:pStyle w:val="Compact"/>
              <w:jc w:val="left"/>
            </w:pPr>
            <w:r>
              <w:t xml:space="preserve">40</w:t>
            </w:r>
          </w:p>
        </w:tc>
        <w:tc>
          <w:tcPr/>
          <w:p>
            <w:pPr>
              <w:pStyle w:val="Compact"/>
              <w:jc w:val="left"/>
            </w:pPr>
            <w:r>
              <w:t xml:space="preserve">120.00</w:t>
            </w:r>
          </w:p>
        </w:tc>
        <w:tc>
          <w:tcPr/>
          <w:p>
            <w:pPr>
              <w:pStyle w:val="Compact"/>
              <w:jc w:val="left"/>
            </w:pPr>
            <w:r>
              <w:t xml:space="preserve">4,800.00</w:t>
            </w:r>
          </w:p>
        </w:tc>
      </w:tr>
      <w:tr>
        <w:tc>
          <w:tcPr/>
          <w:p>
            <w:pPr>
              <w:pStyle w:val="Compact"/>
              <w:jc w:val="left"/>
            </w:pPr>
            <w:r>
              <w:rPr>
                <w:bCs/>
                <w:b/>
              </w:rPr>
              <w:t xml:space="preserve">Structural Design &amp; CAD Modeling</w:t>
            </w:r>
            <w:r>
              <w:br/>
            </w:r>
            <w:r>
              <w:t xml:space="preserve">Detailed structural engineering design for reinforced concrete retaining walls along the Rhône riverbank. Includes 3D modeling, stress analysis, and material specifications tailored to Lyon's seismic zone requirements.</w:t>
            </w:r>
          </w:p>
        </w:tc>
        <w:tc>
          <w:tcPr/>
          <w:p>
            <w:pPr>
              <w:pStyle w:val="Compact"/>
              <w:jc w:val="left"/>
            </w:pPr>
            <w:r>
              <w:t xml:space="preserve">120</w:t>
            </w:r>
          </w:p>
        </w:tc>
        <w:tc>
          <w:tcPr/>
          <w:p>
            <w:pPr>
              <w:pStyle w:val="Compact"/>
              <w:jc w:val="left"/>
            </w:pPr>
            <w:r>
              <w:t xml:space="preserve">135.00</w:t>
            </w:r>
          </w:p>
        </w:tc>
        <w:tc>
          <w:tcPr/>
          <w:p>
            <w:pPr>
              <w:pStyle w:val="Compact"/>
              <w:jc w:val="left"/>
            </w:pPr>
            <w:r>
              <w:t xml:space="preserve">16,200.00</w:t>
            </w:r>
          </w:p>
        </w:tc>
      </w:tr>
      <w:tr>
        <w:tc>
          <w:tcPr/>
          <w:p>
            <w:pPr>
              <w:pStyle w:val="Compact"/>
              <w:jc w:val="left"/>
            </w:pPr>
            <w:r>
              <w:rPr>
                <w:bCs/>
                <w:b/>
              </w:rPr>
              <w:t xml:space="preserve">Hydraulic &amp; Drainage Systems Engineering</w:t>
            </w:r>
            <w:r>
              <w:br/>
            </w:r>
            <w:r>
              <w:t xml:space="preserve">Design of stormwater management systems to mitigate flood risks in the urban center. Coordination with local Lyon municipal water authorities to ensure compliance with environmental regulations.</w:t>
            </w:r>
          </w:p>
        </w:tc>
        <w:tc>
          <w:tcPr/>
          <w:p>
            <w:pPr>
              <w:pStyle w:val="Compact"/>
              <w:jc w:val="left"/>
            </w:pPr>
            <w:r>
              <w:t xml:space="preserve">60</w:t>
            </w:r>
          </w:p>
        </w:tc>
        <w:tc>
          <w:tcPr/>
          <w:p>
            <w:pPr>
              <w:pStyle w:val="Compact"/>
              <w:jc w:val="left"/>
            </w:pPr>
            <w:r>
              <w:t xml:space="preserve">130.00</w:t>
            </w:r>
          </w:p>
        </w:tc>
        <w:tc>
          <w:tcPr/>
          <w:p>
            <w:pPr>
              <w:pStyle w:val="Compact"/>
              <w:jc w:val="left"/>
            </w:pPr>
            <w:r>
              <w:t xml:space="preserve">7,800.00</w:t>
            </w:r>
          </w:p>
        </w:tc>
      </w:tr>
      <w:tr>
        <w:tc>
          <w:tcPr/>
          <w:p>
            <w:pPr>
              <w:pStyle w:val="Compact"/>
              <w:jc w:val="left"/>
            </w:pPr>
            <w:r>
              <w:rPr>
                <w:bCs/>
                <w:b/>
              </w:rPr>
              <w:t xml:space="preserve">On-Site Supervision &amp; Quality Control</w:t>
            </w:r>
            <w:r>
              <w:br/>
            </w:r>
            <w:r>
              <w:t xml:space="preserve">Civil Engineer site visits to monitor construction progress, verify adherence to technical plans, and ensure safety standards are met during the excavation phase.</w:t>
            </w:r>
          </w:p>
        </w:tc>
        <w:tc>
          <w:tcPr/>
          <w:p>
            <w:pPr>
              <w:pStyle w:val="Compact"/>
              <w:jc w:val="left"/>
            </w:pPr>
            <w:r>
              <w:t xml:space="preserve">25</w:t>
            </w:r>
          </w:p>
        </w:tc>
        <w:tc>
          <w:tcPr/>
          <w:p>
            <w:pPr>
              <w:pStyle w:val="Compact"/>
              <w:jc w:val="left"/>
            </w:pPr>
            <w:r>
              <w:t xml:space="preserve">110.00</w:t>
            </w:r>
          </w:p>
        </w:tc>
        <w:tc>
          <w:tcPr/>
          <w:p>
            <w:pPr>
              <w:pStyle w:val="Compact"/>
              <w:jc w:val="left"/>
            </w:pPr>
            <w:r>
              <w:t xml:space="preserve">2,750.00</w:t>
            </w:r>
          </w:p>
        </w:tc>
      </w:tr>
      <w:tr>
        <w:tc>
          <w:tcPr/>
          <w:p>
            <w:pPr>
              <w:pStyle w:val="Compact"/>
              <w:jc w:val="left"/>
            </w:pPr>
            <w:r>
              <w:rPr>
                <w:bCs/>
                <w:b/>
              </w:rPr>
              <w:t xml:space="preserve">Regulatory Compliance &amp; Permit Documentation</w:t>
            </w:r>
            <w:r>
              <w:br/>
            </w:r>
            <w:r>
              <w:t xml:space="preserve">Preparation of technical dossiers for submission to the Lyon City Planning Department. Ensuring all civil engineering works meet French building codes (Code de la Construction et de l'Habitation).</w:t>
            </w:r>
          </w:p>
        </w:tc>
        <w:tc>
          <w:tcPr/>
          <w:p>
            <w:pPr>
              <w:pStyle w:val="Compact"/>
              <w:jc w:val="left"/>
            </w:pPr>
            <w:r>
              <w:t xml:space="preserve">15</w:t>
            </w:r>
          </w:p>
        </w:tc>
        <w:tc>
          <w:tcPr/>
          <w:p>
            <w:pPr>
              <w:pStyle w:val="Compact"/>
              <w:jc w:val="left"/>
            </w:pPr>
            <w:r>
              <w:t xml:space="preserve">140.00</w:t>
            </w:r>
          </w:p>
        </w:tc>
        <w:tc>
          <w:tcPr/>
          <w:p>
            <w:pPr>
              <w:pStyle w:val="Compact"/>
              <w:jc w:val="left"/>
            </w:pPr>
            <w:r>
              <w:t xml:space="preserve">2,100.00</w:t>
            </w:r>
          </w:p>
        </w:tc>
      </w:tr>
    </w:tbl>
    <w:p>
      <w:pPr>
        <w:pStyle w:val="BodyText"/>
      </w:pPr>
      <w:r>
        <w:t xml:space="preserve">Subtotal (HT)</w:t>
      </w:r>
      <w:r>
        <w:t xml:space="preserve"> </w:t>
      </w:r>
      <w:r>
        <w:t xml:space="preserve">33,650.00 EUR</w:t>
      </w:r>
    </w:p>
    <w:p>
      <w:pPr>
        <w:pStyle w:val="BodyText"/>
      </w:pPr>
      <w:r>
        <w:t xml:space="preserve">VAT (TVA) @ 20%</w:t>
      </w:r>
      <w:r>
        <w:t xml:space="preserve"> </w:t>
      </w:r>
      <w:r>
        <w:t xml:space="preserve">6,730.00 EUR</w:t>
      </w:r>
    </w:p>
    <w:p>
      <w:pPr>
        <w:pStyle w:val="BodyText"/>
      </w:pPr>
      <w:r>
        <w:t xml:space="preserve">Total Due (TTC)</w:t>
      </w:r>
      <w:r>
        <w:t xml:space="preserve"> </w:t>
      </w:r>
      <w:r>
        <w:t xml:space="preserve">40,380.00 EUR</w:t>
      </w:r>
    </w:p>
    <w:bookmarkStart w:id="24" w:name="X7c284cb4b8523f2391e6583c95010bab028d47a"/>
    <w:p>
      <w:pPr>
        <w:pStyle w:val="Heading4"/>
      </w:pPr>
      <w:r>
        <w:t xml:space="preserve">Terms and Conditions &amp; Payment Instructions</w:t>
      </w:r>
    </w:p>
    <w:p>
      <w:pPr>
        <w:pStyle w:val="FirstParagraph"/>
      </w:pPr>
      <w:r>
        <w:t xml:space="preserve">This Invoice represents the professional fees for Civil Engineering services rendered by Lyon Structural Civil Engineering. Payment is due within 30 days of the invoice date. Late payments may incur interest charges in accordance with French commercial law.</w:t>
      </w:r>
    </w:p>
    <w:p>
      <w:pPr>
        <w:pStyle w:val="BodyText"/>
      </w:pPr>
      <w:r>
        <w:rPr>
          <w:bCs/>
          <w:b/>
        </w:rPr>
        <w:t xml:space="preserve">Bank Transfer Details:</w:t>
      </w:r>
      <w:r>
        <w:br/>
      </w:r>
      <w:r>
        <w:t xml:space="preserve">Bank: Crédit Lyonnais</w:t>
      </w:r>
      <w:r>
        <w:br/>
      </w:r>
      <w:r>
        <w:t xml:space="preserve">IBAN: FR76 3000 4000 0100 0000 0000 001</w:t>
      </w:r>
      <w:r>
        <w:br/>
      </w:r>
      <w:r>
        <w:t xml:space="preserve">BIC: CRLYFRPP</w:t>
      </w:r>
      <w:r>
        <w:br/>
      </w:r>
      <w:r>
        <w:t xml:space="preserve">Reference: INV-2023-LY-089</w:t>
      </w:r>
    </w:p>
    <w:p>
      <w:pPr>
        <w:pStyle w:val="BodyText"/>
      </w:pPr>
      <w:r>
        <w:t xml:space="preserve">Please note that all engineering calculations and designs provided are proprietary to Lyon Structural Civil Engineering and are intended solely for the use of the client for the specified project in Lyon, France. Any reproduction or use for other projects requires written consent.</w:t>
      </w:r>
    </w:p>
    <w:bookmarkEnd w:id="24"/>
    <w:p>
      <w:pPr>
        <w:pStyle w:val="BodyText"/>
      </w:pPr>
      <w:r>
        <w:t xml:space="preserve">Thank you for your business. We are committed to delivering excellence in Civil Engineering across France.</w:t>
      </w:r>
    </w:p>
    <w:p>
      <w:pPr>
        <w:pStyle w:val="BodyText"/>
      </w:pPr>
      <w:r>
        <w:t xml:space="preserve">Lyon Structural Civil Engineering | 15 Rue de la République, 69002 Lyon | France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Civil Engineering Services - Lyon, France</dc:title>
  <dc:creator/>
  <dc:language>en</dc:language>
  <cp:keywords/>
  <dcterms:created xsi:type="dcterms:W3CDTF">2026-10-10T03:10:15Z</dcterms:created>
  <dcterms:modified xsi:type="dcterms:W3CDTF">2026-10-10T03:10:15Z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