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apex-civil-engineering-solutions"/>
    <w:p>
      <w:pPr>
        <w:pStyle w:val="Heading1"/>
      </w:pPr>
      <w:r>
        <w:t xml:space="preserve">Apex Civil Engineering Solutions</w:t>
      </w:r>
    </w:p>
    <w:p>
      <w:pPr>
        <w:pStyle w:val="FirstParagraph"/>
      </w:pPr>
      <w:r>
        <w:rPr>
          <w:bCs/>
          <w:b/>
        </w:rPr>
        <w:t xml:space="preserve">Lead Civil Engineer:</w:t>
      </w:r>
      <w:r>
        <w:t xml:space="preserve"> </w:t>
      </w:r>
      <w:r>
        <w:t xml:space="preserve">Mr. Arjun Reddy, M.E. (Structural)</w:t>
      </w:r>
    </w:p>
    <w:p>
      <w:pPr>
        <w:pStyle w:val="BodyText"/>
      </w:pPr>
      <w:r>
        <w:t xml:space="preserve">Plot No. 45, 2nd Main Road, Indiranagar</w:t>
      </w:r>
    </w:p>
    <w:p>
      <w:pPr>
        <w:pStyle w:val="BodyText"/>
      </w:pPr>
      <w:r>
        <w:t xml:space="preserve">Bengaluru, Karnataka - 560038</w:t>
      </w:r>
    </w:p>
    <w:p>
      <w:pPr>
        <w:pStyle w:val="BodyText"/>
      </w:pPr>
      <w:r>
        <w:rPr>
          <w:bCs/>
          <w:b/>
        </w:rPr>
        <w:t xml:space="preserve">India Bangalore</w:t>
      </w:r>
      <w:r>
        <w:t xml:space="preserve"> </w:t>
      </w:r>
      <w:r>
        <w:t xml:space="preserve">Metropolitan Region</w:t>
      </w:r>
    </w:p>
    <w:p>
      <w:pPr>
        <w:pStyle w:val="BodyText"/>
      </w:pPr>
      <w:r>
        <w:t xml:space="preserve">Email: billing@apexcivilblr.com | Phone: +91 80 2555 1234</w:t>
      </w:r>
    </w:p>
    <w:p>
      <w:pPr>
        <w:pStyle w:val="BodyText"/>
      </w:pPr>
      <w:r>
        <w:t xml:space="preserve">GSTIN: 29ABCDE1234F1Z5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Skyline Developers Pvt. Ltd.</w:t>
      </w:r>
    </w:p>
    <w:p>
      <w:pPr>
        <w:pStyle w:val="BodyText"/>
      </w:pPr>
      <w:r>
        <w:t xml:space="preserve">Attn: Mr. Vikram Singh (Project Director)</w:t>
      </w:r>
    </w:p>
    <w:p>
      <w:pPr>
        <w:pStyle w:val="BodyText"/>
      </w:pPr>
      <w:r>
        <w:t xml:space="preserve">Office No. 12, Prestige Tech Park, Outer Ring Road</w:t>
      </w:r>
    </w:p>
    <w:p>
      <w:pPr>
        <w:pStyle w:val="BodyText"/>
      </w:pPr>
      <w:r>
        <w:t xml:space="preserve">Devarabeesanahalli,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- 560103</w:t>
      </w:r>
    </w:p>
    <w:p>
      <w:pPr>
        <w:pStyle w:val="BodyText"/>
      </w:pPr>
      <w:r>
        <w:t xml:space="preserve">GSTIN: 29XYZAB5678G1Z9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High-Rise Residential Complex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Whitefield,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INV-BLR-2023-089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charged by Apex Civil Engineering Solutions for the comprehensive structural analysis, site supervision, and technical consultancy provided during the current billing cycle. As a premier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firm operating within the rapidly developing infrastructure landscape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we have ensured that all services adhere strictly to the National Building Code (NBC) of India and the specific municipal bylaws of the Bruhat Bengaluru Mahanagara Palike (BBMP).</w:t>
      </w:r>
    </w:p>
    <w:p>
      <w:pPr>
        <w:pStyle w:val="BodyText"/>
      </w:pPr>
      <w:r>
        <w:t xml:space="preserve">The scope of work detailed below includes the critical structural integrity assessments required for the high-rise construction in the Whitefield sector. Given the unique soil conditions and seismic zone considerations specific to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our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team has conducted rigorous load-bearing calculations and foundation stability reviews.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labor, technical expertise, and software modeling costs associated with these essential engineering deliverables.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&amp; Analysis (G+18 Floors)</w:t>
            </w:r>
            <w:r>
              <w:br/>
            </w:r>
            <w:r>
              <w:t xml:space="preserve">Detailed structural modeling using STAAD.Pro and ETABS. Includes load analysis specific to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wind and seismic loads.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Control</w:t>
            </w:r>
            <w:r>
              <w:br/>
            </w:r>
            <w:r>
              <w:t xml:space="preserve">On-site presence by Senior</w:t>
            </w:r>
            <w:r>
              <w:t xml:space="preserve"> </w:t>
            </w:r>
            <w:r>
              <w:rPr>
                <w:bCs/>
                <w:b/>
              </w:rPr>
              <w:t xml:space="preserve">Civil Engineer</w:t>
            </w:r>
            <w:r>
              <w:t xml:space="preserve"> </w:t>
            </w:r>
            <w:r>
              <w:t xml:space="preserve">for concrete pouring, reinforcement checks, and foundation excavation at Whitefield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Investigation &amp; Foundation Report</w:t>
            </w:r>
            <w:r>
              <w:br/>
            </w:r>
            <w:r>
              <w:t xml:space="preserve">Interpretation of geotechnical data and recommendation of pile foundation depth suitable for the soil strata of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BBMP Approval Documentation Support</w:t>
            </w:r>
            <w:r>
              <w:br/>
            </w:r>
            <w:r>
              <w:t xml:space="preserve">Preparation of technical drawings and structural stability certificates required for municipal approval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Consultancy for Water Management Systems</w:t>
            </w:r>
            <w:r>
              <w:br/>
            </w:r>
            <w:r>
              <w:t xml:space="preserve">Design of stormwater drainage and rainwater harvesting systems compliant with Karnataka State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1,010,000.00</w:t>
      </w:r>
    </w:p>
    <w:p>
      <w:pPr>
        <w:pStyle w:val="BodyText"/>
      </w:pPr>
      <w:r>
        <w:t xml:space="preserve">CGST (9%):</w:t>
      </w:r>
      <w:r>
        <w:t xml:space="preserve"> </w:t>
      </w:r>
      <w:r>
        <w:t xml:space="preserve">₹ 90,900.00</w:t>
      </w:r>
    </w:p>
    <w:p>
      <w:pPr>
        <w:pStyle w:val="BodyText"/>
      </w:pPr>
      <w:r>
        <w:t xml:space="preserve">SGST (9%):</w:t>
      </w:r>
      <w:r>
        <w:t xml:space="preserve"> </w:t>
      </w:r>
      <w:r>
        <w:t xml:space="preserve">₹ 90,900.00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₹ 1,191,800.00</w:t>
      </w:r>
    </w:p>
    <w:p>
      <w:pPr>
        <w:pStyle w:val="BodyText"/>
      </w:pPr>
      <w:r>
        <w:rPr>
          <w:iCs/>
          <w:i/>
        </w:rPr>
        <w:t xml:space="preserve">Amount in words: Indian Rupees One Million One Hundred Ninety-One Thousand Eight Hundred Only.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remit payment via NEFT/RTGS to the following bank account within 14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As a registered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firm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we require timely payment to maintain the continuity of site supervision and engineering support.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Indiranagar,</w:t>
      </w:r>
      <w:r>
        <w:t xml:space="preserve"> </w:t>
      </w:r>
      <w:r>
        <w:rPr>
          <w:bCs/>
          <w:b/>
        </w:rPr>
        <w:t xml:space="preserve">India Bangalore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Civil Engineering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30589214567890</w:t>
      </w:r>
      <w:r>
        <w:br/>
      </w: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Terms:</w:t>
      </w:r>
    </w:p>
    <w:p>
      <w:pPr>
        <w:numPr>
          <w:ilvl w:val="0"/>
          <w:numId w:val="1001"/>
        </w:numPr>
        <w:pStyle w:val="Compact"/>
      </w:pPr>
      <w:r>
        <w:t xml:space="preserve">Late payments will incur an interest charge of 1.5% per month.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the services rendered between October 01, 2023, and October 31, 2023.</w:t>
      </w:r>
    </w:p>
    <w:p>
      <w:pPr>
        <w:numPr>
          <w:ilvl w:val="0"/>
          <w:numId w:val="1001"/>
        </w:numPr>
        <w:pStyle w:val="Compact"/>
      </w:pPr>
      <w:r>
        <w:t xml:space="preserve">All engineering designs remain the intellectual property of Apex Civil Engineering Solutions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raised within 7 days of receipt.</w:t>
      </w:r>
    </w:p>
    <w:bookmarkEnd w:id="24"/>
    <w:p>
      <w:pPr>
        <w:pStyle w:val="FirstParagraph"/>
      </w:pPr>
      <w:r>
        <w:t xml:space="preserve">Thank you for choosing Apex Civil Engineering Solutions for your infrastructure needs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  <w:r>
        <w:br/>
      </w:r>
      <w:r>
        <w:t xml:space="preserve">We are committed to delivering world-class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services with precision and integrity.</w:t>
      </w:r>
      <w:r>
        <w:br/>
      </w:r>
      <w:r>
        <w:rPr>
          <w:bCs/>
          <w:b/>
        </w:rPr>
        <w:t xml:space="preserve">Invoice</w:t>
      </w:r>
      <w:r>
        <w:t xml:space="preserve"> </w:t>
      </w:r>
      <w:r>
        <w:t xml:space="preserve">generated electronically. No signature required.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Bangalore, India</dc:title>
  <dc:creator/>
  <dc:language>en</dc:language>
  <cp:keywords/>
  <dcterms:created xsi:type="dcterms:W3CDTF">2026-10-10T06:26:28Z</dcterms:created>
  <dcterms:modified xsi:type="dcterms:W3CDTF">2026-10-10T06:26:28Z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