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Kyoto,</w:t>
      </w:r>
      <w:r>
        <w:t xml:space="preserve"> </w:t>
      </w:r>
      <w:r>
        <w:t xml:space="preserve">Japan</w:t>
      </w:r>
    </w:p>
    <w:bookmarkStart w:id="20" w:name="kyoto-structural-civil-engineering"/>
    <w:p>
      <w:pPr>
        <w:pStyle w:val="Heading1"/>
      </w:pPr>
      <w:r>
        <w:t xml:space="preserve">Kyoto Structural &amp; Civil Engineering</w:t>
      </w:r>
    </w:p>
    <w:p>
      <w:pPr>
        <w:pStyle w:val="FirstParagraph"/>
      </w:pPr>
      <w:r>
        <w:t xml:space="preserve">Registered Civil Engineering Firm</w:t>
      </w:r>
    </w:p>
    <w:p>
      <w:pPr>
        <w:pStyle w:val="BodyText"/>
      </w:pPr>
      <w:r>
        <w:t xml:space="preserve">123 Gion-Shijo, Higashiyama-ku</w:t>
      </w:r>
    </w:p>
    <w:p>
      <w:pPr>
        <w:pStyle w:val="BodyText"/>
      </w:pPr>
      <w:r>
        <w:t xml:space="preserve">Kyoto, Japan 605-0073</w:t>
      </w:r>
    </w:p>
    <w:p>
      <w:pPr>
        <w:pStyle w:val="BodyText"/>
      </w:pPr>
      <w:r>
        <w:t xml:space="preserve">Tel: +81-75-555-0199 | Email: billing@kyotocivil.jp</w:t>
      </w:r>
    </w:p>
    <w:p>
      <w:pPr>
        <w:pStyle w:val="BodyText"/>
      </w:pPr>
      <w:r>
        <w:t xml:space="preserve">Corporate Number: 4010001000000</w:t>
      </w:r>
    </w:p>
    <w:bookmarkEnd w:id="20"/>
    <w:bookmarkStart w:id="21" w:name="invoice"/>
    <w:p>
      <w:pPr>
        <w:pStyle w:val="Heading2"/>
      </w:pPr>
      <w:r>
        <w:t xml:space="preserve">INVOICE</w:t>
      </w:r>
    </w:p>
    <w:p>
      <w:pPr>
        <w:pStyle w:val="FirstParagraph"/>
      </w:pPr>
      <w:r>
        <w:t xml:space="preserve">Payment Due Upon Receipt</w:t>
      </w:r>
    </w:p>
    <w:bookmarkEnd w:id="21"/>
    <w:bookmarkStart w:id="22" w:name="bill-to"/>
    <w:p>
      <w:pPr>
        <w:pStyle w:val="Heading3"/>
      </w:pPr>
      <w:r>
        <w:t xml:space="preserve">Bill To:</w:t>
      </w:r>
    </w:p>
    <w:p>
      <w:pPr>
        <w:pStyle w:val="FirstParagraph"/>
      </w:pPr>
      <w:r>
        <w:rPr>
          <w:bCs/>
          <w:b/>
        </w:rPr>
        <w:t xml:space="preserve">Kyoto Urban Development Authority</w:t>
      </w:r>
    </w:p>
    <w:p>
      <w:pPr>
        <w:pStyle w:val="BodyText"/>
      </w:pPr>
      <w:r>
        <w:t xml:space="preserve">Department of Infrastructure &amp; Public Works</w:t>
      </w:r>
    </w:p>
    <w:p>
      <w:pPr>
        <w:pStyle w:val="BodyText"/>
      </w:pPr>
      <w:r>
        <w:t xml:space="preserve">456 Shijo-Dori, Nakagyo-ku</w:t>
      </w:r>
    </w:p>
    <w:p>
      <w:pPr>
        <w:pStyle w:val="BodyText"/>
      </w:pPr>
      <w:r>
        <w:t xml:space="preserve">Kyoto, Japan 604-8006</w:t>
      </w:r>
    </w:p>
    <w:p>
      <w:pPr>
        <w:pStyle w:val="BodyText"/>
      </w:pPr>
      <w:r>
        <w:t xml:space="preserve">Attn: Procurement Division</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KY-CIV-2023-0892</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Project Reference:</w:t>
            </w:r>
          </w:p>
        </w:tc>
        <w:tc>
          <w:tcPr/>
          <w:p>
            <w:pPr>
              <w:pStyle w:val="Compact"/>
              <w:jc w:val="left"/>
            </w:pPr>
            <w:r>
              <w:t xml:space="preserve">Kyoto Riverbank Reinforcement Phase II</w:t>
            </w:r>
          </w:p>
        </w:tc>
      </w:tr>
    </w:tbl>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rPr>
                <w:bCs/>
                <w:b/>
              </w:rPr>
              <w:t xml:space="preserve">Geotechnical Site Investigation &amp; Soil Analysis</w:t>
            </w:r>
            <w:r>
              <w:br/>
            </w:r>
            <w:r>
              <w:t xml:space="preserve">Comprehensive soil sampling and bearing capacity analysis conducted at the Kamo River site in Kyoto. This service ensures the foundation design adheres to strict Japanese seismic standards and local geological conditions.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rPr>
                <w:bCs/>
                <w:b/>
              </w:rPr>
              <w:t xml:space="preserve">Structural Design &amp; Seismic Compliance Review</w:t>
            </w:r>
            <w:r>
              <w:br/>
            </w:r>
            <w:r>
              <w:t xml:space="preserve">Detailed civil engineering design for the retaining wall system. Includes finite element analysis to ensure structural integrity against earthquakes, complying with the Building Standards Act of Japan.</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rPr>
                <w:bCs/>
                <w:b/>
              </w:rPr>
              <w:t xml:space="preserve">Hydrological Modeling &amp; Drainage Planning</w:t>
            </w:r>
            <w:r>
              <w:br/>
            </w:r>
            <w:r>
              <w:t xml:space="preserve">Assessment of water flow patterns specific to the Kyoto basin during typhoon season. Design of sustainable drainage systems to prevent flooding in adjacent historic districts.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rPr>
                <w:bCs/>
                <w:b/>
              </w:rPr>
              <w:t xml:space="preserve">On-Site Supervision &amp; Quality Assurance</w:t>
            </w:r>
            <w:r>
              <w:br/>
            </w:r>
            <w:r>
              <w:t xml:space="preserve">Civil Engineer site visits (20 days) to oversee construction progress, verify material quality, and ensure adherence to the approved technical specifications and safety regulations.</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900,000</w:t>
            </w:r>
          </w:p>
        </w:tc>
      </w:tr>
      <w:tr>
        <w:tc>
          <w:tcPr/>
          <w:p>
            <w:pPr>
              <w:pStyle w:val="Compact"/>
              <w:jc w:val="left"/>
            </w:pPr>
            <w:r>
              <w:rPr>
                <w:bCs/>
                <w:b/>
              </w:rPr>
              <w:t xml:space="preserve">Regulatory Permitting &amp; Documentation</w:t>
            </w:r>
            <w:r>
              <w:br/>
            </w:r>
            <w:r>
              <w:t xml:space="preserve">Preparation and submission of necessary technical documents to the Kyoto City Planning Bureau. Includes environmental impact assessments and noise control plans.</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6,500,000 JPY</w:t>
            </w:r>
          </w:p>
        </w:tc>
      </w:tr>
      <w:tr>
        <w:tc>
          <w:tcPr/>
          <w:p>
            <w:pPr>
              <w:pStyle w:val="Compact"/>
              <w:jc w:val="left"/>
            </w:pPr>
            <w:r>
              <w:t xml:space="preserve">Consumption Tax (10%):</w:t>
            </w:r>
          </w:p>
        </w:tc>
        <w:tc>
          <w:tcPr/>
          <w:p>
            <w:pPr>
              <w:pStyle w:val="Compact"/>
              <w:jc w:val="left"/>
            </w:pPr>
            <w:r>
              <w:t xml:space="preserve">650,000 JPY</w:t>
            </w:r>
          </w:p>
        </w:tc>
      </w:tr>
      <w:tr>
        <w:tc>
          <w:tcPr/>
          <w:p>
            <w:pPr>
              <w:pStyle w:val="Compact"/>
              <w:jc w:val="left"/>
            </w:pPr>
            <w:r>
              <w:t xml:space="preserve">Total Amount Due:</w:t>
            </w:r>
          </w:p>
        </w:tc>
        <w:tc>
          <w:tcPr/>
          <w:p>
            <w:pPr>
              <w:pStyle w:val="Compact"/>
              <w:jc w:val="left"/>
            </w:pPr>
            <w:r>
              <w:t xml:space="preserve">7,150,000 JPY</w:t>
            </w:r>
          </w:p>
        </w:tc>
      </w:tr>
    </w:tbl>
    <w:bookmarkStart w:id="24" w:name="payment-instructions"/>
    <w:p>
      <w:pPr>
        <w:pStyle w:val="Heading4"/>
      </w:pPr>
      <w:r>
        <w:t xml:space="preserve">Payment Instructions:</w:t>
      </w:r>
    </w:p>
    <w:p>
      <w:pPr>
        <w:pStyle w:val="FirstParagraph"/>
      </w:pPr>
      <w:r>
        <w:t xml:space="preserve">Please remit payment via bank transfer to the following account:</w:t>
      </w:r>
    </w:p>
    <w:p>
      <w:pPr>
        <w:pStyle w:val="BodyText"/>
      </w:pPr>
      <w:r>
        <w:rPr>
          <w:bCs/>
          <w:b/>
        </w:rPr>
        <w:t xml:space="preserve">Bank Name:</w:t>
      </w:r>
      <w:r>
        <w:t xml:space="preserve"> </w:t>
      </w:r>
      <w:r>
        <w:t xml:space="preserve">Mizuho Bank, Kyoto Main Branch</w:t>
      </w:r>
      <w:r>
        <w:br/>
      </w:r>
      <w:r>
        <w:rPr>
          <w:bCs/>
          <w:b/>
        </w:rPr>
        <w:t xml:space="preserve">Account Type:</w:t>
      </w:r>
      <w:r>
        <w:t xml:space="preserve"> </w:t>
      </w:r>
      <w:r>
        <w:t xml:space="preserve">Ordinary Account</w:t>
      </w:r>
      <w:r>
        <w:br/>
      </w:r>
      <w:r>
        <w:rPr>
          <w:bCs/>
          <w:b/>
        </w:rPr>
        <w:t xml:space="preserve">Account Number:</w:t>
      </w:r>
      <w:r>
        <w:t xml:space="preserve"> </w:t>
      </w:r>
      <w:r>
        <w:t xml:space="preserve">1234567</w:t>
      </w:r>
      <w:r>
        <w:br/>
      </w:r>
      <w:r>
        <w:rPr>
          <w:bCs/>
          <w:b/>
        </w:rPr>
        <w:t xml:space="preserve">Account Name:</w:t>
      </w:r>
      <w:r>
        <w:t xml:space="preserve"> </w:t>
      </w:r>
      <w:r>
        <w:t xml:space="preserve">Kyoto Structural &amp; Civil Engineering Co., Ltd.</w:t>
      </w:r>
    </w:p>
    <w:p>
      <w:pPr>
        <w:pStyle w:val="BodyText"/>
      </w:pPr>
      <w:r>
        <w:t xml:space="preserve">Please include the Invoice Number (KY-CIV-2023-0892) in the payment reference.</w:t>
      </w:r>
    </w:p>
    <w:bookmarkEnd w:id="24"/>
    <w:bookmarkStart w:id="25" w:name="terms-and-conditions"/>
    <w:p>
      <w:pPr>
        <w:pStyle w:val="Heading4"/>
      </w:pPr>
      <w:r>
        <w:t xml:space="preserve">Terms and Conditions:</w:t>
      </w:r>
    </w:p>
    <w:p>
      <w:pPr>
        <w:pStyle w:val="FirstParagraph"/>
      </w:pPr>
      <w:r>
        <w:t xml:space="preserve">1. This Invoice is issued in accordance with the contract dated September 1, 2023, for Civil Engineering services provided in Kyoto, Japan.</w:t>
      </w:r>
      <w:r>
        <w:br/>
      </w:r>
      <w:r>
        <w:t xml:space="preserve">2. Payment is due within 30 days of the invoice date. Late payments may incur a penalty fee of 1.5% per month.</w:t>
      </w:r>
      <w:r>
        <w:br/>
      </w:r>
      <w:r>
        <w:t xml:space="preserve">3. All services are performed by licensed Civil Engineers registered with the Japanese government.</w:t>
      </w:r>
      <w:r>
        <w:br/>
      </w:r>
      <w:r>
        <w:t xml:space="preserve">4. Any disputes regarding this invoice shall be subject to the jurisdiction of the Kyoto District Court.</w:t>
      </w:r>
      <w:r>
        <w:br/>
      </w:r>
      <w:r>
        <w:t xml:space="preserve">5. Please notify our accounts department immediately if there are any discrepancies in the billed amounts.</w:t>
      </w:r>
    </w:p>
    <w:bookmarkEnd w:id="25"/>
    <w:p>
      <w:pPr>
        <w:pStyle w:val="BodyText"/>
      </w:pPr>
      <w:r>
        <w:t xml:space="preserve">Authorized Signature</w:t>
      </w:r>
      <w:r>
        <w:br/>
      </w:r>
      <w:r>
        <w:rPr>
          <w:iCs/>
          <w:i/>
        </w:rPr>
        <w:t xml:space="preserve">Takeshi Yamamoto, Chief Engineer</w:t>
      </w:r>
    </w:p>
    <w:p>
      <w:pPr>
        <w:pStyle w:val="BodyText"/>
      </w:pPr>
      <w:r>
        <w:t xml:space="preserve">Received By</w:t>
      </w:r>
      <w:r>
        <w:br/>
      </w:r>
      <w:r>
        <w:rPr>
          <w:iCs/>
          <w:i/>
        </w:rPr>
        <w:t xml:space="preserve">Kyoto Urban Development Authority</w:t>
      </w:r>
    </w:p>
    <w:p>
      <w:pPr>
        <w:pStyle w:val="BodyText"/>
      </w:pPr>
      <w:r>
        <w:t xml:space="preserve">Thank you for your business. We are committed to building a safer and more sustainable Kyoto.</w:t>
      </w:r>
    </w:p>
    <w:p>
      <w:pPr>
        <w:pStyle w:val="BodyText"/>
      </w:pPr>
      <w:r>
        <w:t xml:space="preserve">Kyoto Structural &amp; Civil Engineering Co., Ltd. | Registered in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Kyoto, Japan</dc:title>
  <dc:creator/>
  <dc:language>en</dc:language>
  <cp:keywords/>
  <dcterms:created xsi:type="dcterms:W3CDTF">2026-10-10T05:49:49Z</dcterms:created>
  <dcterms:modified xsi:type="dcterms:W3CDTF">2026-10-10T05:49:49Z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