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Civil</w:t>
      </w:r>
      <w:r>
        <w:t xml:space="preserve"> </w:t>
      </w:r>
      <w:r>
        <w:t xml:space="preserve">Engineering</w:t>
      </w:r>
      <w:r>
        <w:t xml:space="preserve"> </w:t>
      </w:r>
      <w:r>
        <w:t xml:space="preserve">Services</w:t>
      </w:r>
      <w:r>
        <w:t xml:space="preserve"> </w:t>
      </w:r>
      <w:r>
        <w:t xml:space="preserve">-</w:t>
      </w:r>
      <w:r>
        <w:t xml:space="preserve"> </w:t>
      </w:r>
      <w:r>
        <w:t xml:space="preserve">Madrid,</w:t>
      </w:r>
      <w:r>
        <w:t xml:space="preserve"> </w:t>
      </w:r>
      <w:r>
        <w:t xml:space="preserve">Spain</w:t>
      </w:r>
    </w:p>
    <w:bookmarkStart w:id="20" w:name="madrid-civil-engineering-solutions-s.l."/>
    <w:p>
      <w:pPr>
        <w:pStyle w:val="Heading1"/>
      </w:pPr>
      <w:r>
        <w:t xml:space="preserve">Madrid Civil Engineering Solutions S.L.</w:t>
      </w:r>
    </w:p>
    <w:p>
      <w:pPr>
        <w:pStyle w:val="FirstParagraph"/>
      </w:pPr>
      <w:r>
        <w:rPr>
          <w:bCs/>
          <w:b/>
        </w:rPr>
        <w:t xml:space="preserve">Professional Civil Engineering Services</w:t>
      </w:r>
    </w:p>
    <w:p>
      <w:pPr>
        <w:pStyle w:val="BodyText"/>
      </w:pPr>
      <w:r>
        <w:t xml:space="preserve">Calle de Alcalá, 123, 4ºB</w:t>
      </w:r>
    </w:p>
    <w:p>
      <w:pPr>
        <w:pStyle w:val="BodyText"/>
      </w:pPr>
      <w:r>
        <w:t xml:space="preserve">28009 Madrid, Spain</w:t>
      </w:r>
    </w:p>
    <w:p>
      <w:pPr>
        <w:pStyle w:val="BodyText"/>
      </w:pPr>
      <w:r>
        <w:t xml:space="preserve">Phone: +34 91 123 4567</w:t>
      </w:r>
    </w:p>
    <w:p>
      <w:pPr>
        <w:pStyle w:val="BodyText"/>
      </w:pPr>
      <w:r>
        <w:t xml:space="preserve">Email: billing@madridcivilengineering.es</w:t>
      </w:r>
    </w:p>
    <w:p>
      <w:pPr>
        <w:pStyle w:val="BodyText"/>
      </w:pPr>
      <w:r>
        <w:t xml:space="preserve">NIF: B-12345678</w:t>
      </w:r>
    </w:p>
    <w:p>
      <w:pPr>
        <w:pStyle w:val="BodyText"/>
      </w:pPr>
      <w:r>
        <w:t xml:space="preserve">ICAE Registration: 12345</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INV-2024-0847</w:t>
      </w:r>
    </w:p>
    <w:p>
      <w:pPr>
        <w:pStyle w:val="BodyText"/>
      </w:pPr>
      <w:r>
        <w:rPr>
          <w:bCs/>
          <w:b/>
        </w:rPr>
        <w:t xml:space="preserve">Date of Issue:</w:t>
      </w:r>
      <w:r>
        <w:t xml:space="preserve"> </w:t>
      </w:r>
      <w:r>
        <w:t xml:space="preserve">January 15, 2024</w:t>
      </w:r>
    </w:p>
    <w:p>
      <w:pPr>
        <w:pStyle w:val="BodyText"/>
      </w:pPr>
      <w:r>
        <w:rPr>
          <w:bCs/>
          <w:b/>
        </w:rPr>
        <w:t xml:space="preserve">Due Date:</w:t>
      </w:r>
      <w:r>
        <w:t xml:space="preserve"> </w:t>
      </w:r>
      <w:r>
        <w:t xml:space="preserve">February 14, 2024</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EUR (€)</w:t>
      </w:r>
    </w:p>
    <w:bookmarkEnd w:id="21"/>
    <w:bookmarkStart w:id="22" w:name="bill-to"/>
    <w:p>
      <w:pPr>
        <w:pStyle w:val="Heading3"/>
      </w:pPr>
      <w:r>
        <w:t xml:space="preserve">Bill To:</w:t>
      </w:r>
    </w:p>
    <w:p>
      <w:pPr>
        <w:pStyle w:val="FirstParagraph"/>
      </w:pPr>
      <w:r>
        <w:rPr>
          <w:bCs/>
          <w:b/>
        </w:rPr>
        <w:t xml:space="preserve">Construcciones Ibéricas del Centro S.A.</w:t>
      </w:r>
    </w:p>
    <w:p>
      <w:pPr>
        <w:pStyle w:val="BodyText"/>
      </w:pPr>
      <w:r>
        <w:t xml:space="preserve">Attn: Mr. Carlos Martínez, Project Director</w:t>
      </w:r>
    </w:p>
    <w:p>
      <w:pPr>
        <w:pStyle w:val="BodyText"/>
      </w:pPr>
      <w:r>
        <w:t xml:space="preserve">Paseo de la Castellana, 456, Planta 8</w:t>
      </w:r>
    </w:p>
    <w:p>
      <w:pPr>
        <w:pStyle w:val="BodyText"/>
      </w:pPr>
      <w:r>
        <w:t xml:space="preserve">28046 Madrid, Spain</w:t>
      </w:r>
    </w:p>
    <w:p>
      <w:pPr>
        <w:pStyle w:val="BodyText"/>
      </w:pPr>
      <w:r>
        <w:t xml:space="preserve">NIF: A-87654321</w:t>
      </w:r>
    </w:p>
    <w:p>
      <w:pPr>
        <w:pStyle w:val="BodyText"/>
      </w:pPr>
      <w:r>
        <w:t xml:space="preserve">Phone: +34 91 987 6543</w:t>
      </w:r>
    </w:p>
    <w:p>
      <w:pPr>
        <w:pStyle w:val="BodyText"/>
      </w:pPr>
      <w:r>
        <w:t xml:space="preserve">Email: compras@construccionesibericas.es</w:t>
      </w:r>
    </w:p>
    <w:bookmarkEnd w:id="22"/>
    <w:p>
      <w:pPr>
        <w:pStyle w:val="BodyText"/>
      </w:pPr>
      <w:r>
        <w:rPr>
          <w:bCs/>
          <w:b/>
        </w:rPr>
        <w:t xml:space="preserve">Project Reference:</w:t>
      </w:r>
      <w:r>
        <w:t xml:space="preserve"> </w:t>
      </w:r>
      <w:r>
        <w:t xml:space="preserve">Structural Analysis and Design for Residential Complex "Residencial Madrid Norte"</w:t>
      </w:r>
    </w:p>
    <w:p>
      <w:pPr>
        <w:pStyle w:val="BodyText"/>
      </w:pPr>
      <w:r>
        <w:rPr>
          <w:bCs/>
          <w:b/>
        </w:rPr>
        <w:t xml:space="preserve">Project Location:</w:t>
      </w:r>
      <w:r>
        <w:t xml:space="preserve"> </w:t>
      </w:r>
      <w:r>
        <w:t xml:space="preserve">Polígono Industrial Norte, Madrid, Spain</w:t>
      </w:r>
    </w:p>
    <w:p>
      <w:pPr>
        <w:pStyle w:val="BodyText"/>
      </w:pPr>
      <w:r>
        <w:rPr>
          <w:bCs/>
          <w:b/>
        </w:rPr>
        <w:t xml:space="preserve">Contract Number:</w:t>
      </w:r>
      <w:r>
        <w:t xml:space="preserve"> </w:t>
      </w:r>
      <w:r>
        <w:t xml:space="preserve">CEC-2024-0156</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Civil Engineering Services</w:t>
            </w:r>
          </w:p>
        </w:tc>
        <w:tc>
          <w:tcPr/>
          <w:p>
            <w:pPr>
              <w:pStyle w:val="Compact"/>
              <w:jc w:val="left"/>
            </w:pPr>
            <w:r>
              <w:t xml:space="preserve">Hours/Units</w:t>
            </w:r>
          </w:p>
        </w:tc>
        <w:tc>
          <w:tcPr/>
          <w:p>
            <w:pPr>
              <w:pStyle w:val="Compact"/>
              <w:jc w:val="left"/>
            </w:pPr>
            <w:r>
              <w:t xml:space="preserve">Rate (€)</w:t>
            </w:r>
          </w:p>
        </w:tc>
        <w:tc>
          <w:tcPr/>
          <w:p>
            <w:pPr>
              <w:pStyle w:val="Compact"/>
              <w:jc w:val="left"/>
            </w:pPr>
            <w:r>
              <w:t xml:space="preserve">Amount (€)</w:t>
            </w:r>
          </w:p>
        </w:tc>
      </w:tr>
      <w:tr>
        <w:tc>
          <w:tcPr/>
          <w:p>
            <w:pPr>
              <w:pStyle w:val="Compact"/>
              <w:jc w:val="left"/>
            </w:pPr>
            <w:r>
              <w:t xml:space="preserve">1</w:t>
            </w:r>
          </w:p>
        </w:tc>
        <w:tc>
          <w:tcPr/>
          <w:p>
            <w:pPr>
              <w:pStyle w:val="Compact"/>
              <w:jc w:val="left"/>
            </w:pPr>
            <w:r>
              <w:rPr>
                <w:bCs/>
                <w:b/>
              </w:rPr>
              <w:t xml:space="preserve">Geotechnical Investigation and Soil Analysis</w:t>
            </w:r>
            <w:r>
              <w:br/>
            </w:r>
            <w:r>
              <w:t xml:space="preserve">Comprehensive site investigation including borehole drilling, soil sampling, and laboratory testing for the Madrid Norte residential development. Analysis of soil bearing capacity, groundwater conditions, and foundation recommendations in accordance with Spanish building regulations (CTE DB-SE).</w:t>
            </w:r>
          </w:p>
        </w:tc>
        <w:tc>
          <w:tcPr/>
          <w:p>
            <w:pPr>
              <w:pStyle w:val="Compact"/>
              <w:jc w:val="left"/>
            </w:pPr>
            <w:r>
              <w:t xml:space="preserve">40</w:t>
            </w:r>
          </w:p>
        </w:tc>
        <w:tc>
          <w:tcPr/>
          <w:p>
            <w:pPr>
              <w:pStyle w:val="Compact"/>
              <w:jc w:val="left"/>
            </w:pPr>
            <w:r>
              <w:t xml:space="preserve">95.00</w:t>
            </w:r>
          </w:p>
        </w:tc>
        <w:tc>
          <w:tcPr/>
          <w:p>
            <w:pPr>
              <w:pStyle w:val="Compact"/>
              <w:jc w:val="left"/>
            </w:pPr>
            <w:r>
              <w:t xml:space="preserve">3,800.00</w:t>
            </w:r>
          </w:p>
        </w:tc>
      </w:tr>
      <w:tr>
        <w:tc>
          <w:tcPr/>
          <w:p>
            <w:pPr>
              <w:pStyle w:val="Compact"/>
              <w:jc w:val="left"/>
            </w:pPr>
            <w:r>
              <w:t xml:space="preserve">2</w:t>
            </w:r>
          </w:p>
        </w:tc>
        <w:tc>
          <w:tcPr/>
          <w:p>
            <w:pPr>
              <w:pStyle w:val="Compact"/>
              <w:jc w:val="left"/>
            </w:pPr>
            <w:r>
              <w:rPr>
                <w:bCs/>
                <w:b/>
              </w:rPr>
              <w:t xml:space="preserve">Structural Design and Engineering Calculations</w:t>
            </w:r>
            <w:r>
              <w:br/>
            </w:r>
            <w:r>
              <w:t xml:space="preserve">Detailed structural design for 12-story residential building including reinforced concrete frame, foundation systems, and seismic resistance calculations. Preparation of structural drawings and technical specifications compliant with EHE-08 (Spanish Concrete Code) and Eurocode standards applicable in Spain.</w:t>
            </w:r>
          </w:p>
        </w:tc>
        <w:tc>
          <w:tcPr/>
          <w:p>
            <w:pPr>
              <w:pStyle w:val="Compact"/>
              <w:jc w:val="left"/>
            </w:pPr>
            <w:r>
              <w:t xml:space="preserve">120</w:t>
            </w:r>
          </w:p>
        </w:tc>
        <w:tc>
          <w:tcPr/>
          <w:p>
            <w:pPr>
              <w:pStyle w:val="Compact"/>
              <w:jc w:val="left"/>
            </w:pPr>
            <w:r>
              <w:t xml:space="preserve">110.00</w:t>
            </w:r>
          </w:p>
        </w:tc>
        <w:tc>
          <w:tcPr/>
          <w:p>
            <w:pPr>
              <w:pStyle w:val="Compact"/>
              <w:jc w:val="left"/>
            </w:pPr>
            <w:r>
              <w:t xml:space="preserve">13,200.00</w:t>
            </w:r>
          </w:p>
        </w:tc>
      </w:tr>
      <w:tr>
        <w:tc>
          <w:tcPr/>
          <w:p>
            <w:pPr>
              <w:pStyle w:val="Compact"/>
              <w:jc w:val="left"/>
            </w:pPr>
            <w:r>
              <w:t xml:space="preserve">3</w:t>
            </w:r>
          </w:p>
        </w:tc>
        <w:tc>
          <w:tcPr/>
          <w:p>
            <w:pPr>
              <w:pStyle w:val="Compact"/>
              <w:jc w:val="left"/>
            </w:pPr>
            <w:r>
              <w:rPr>
                <w:bCs/>
                <w:b/>
              </w:rPr>
              <w:t xml:space="preserve">Foundation Engineering and Design</w:t>
            </w:r>
            <w:r>
              <w:br/>
            </w:r>
            <w:r>
              <w:t xml:space="preserve">Design of deep foundation system including pile foundations and raft foundation. Load distribution analysis, settlement calculations, and interaction with adjacent structures in urban Madrid environment. Coordination with geotechnical consultants and preparation of foundation construction drawings.</w:t>
            </w:r>
          </w:p>
        </w:tc>
        <w:tc>
          <w:tcPr/>
          <w:p>
            <w:pPr>
              <w:pStyle w:val="Compact"/>
              <w:jc w:val="left"/>
            </w:pPr>
            <w:r>
              <w:t xml:space="preserve">60</w:t>
            </w:r>
          </w:p>
        </w:tc>
        <w:tc>
          <w:tcPr/>
          <w:p>
            <w:pPr>
              <w:pStyle w:val="Compact"/>
              <w:jc w:val="left"/>
            </w:pPr>
            <w:r>
              <w:t xml:space="preserve">105.00</w:t>
            </w:r>
          </w:p>
        </w:tc>
        <w:tc>
          <w:tcPr/>
          <w:p>
            <w:pPr>
              <w:pStyle w:val="Compact"/>
              <w:jc w:val="left"/>
            </w:pPr>
            <w:r>
              <w:t xml:space="preserve">6,300.00</w:t>
            </w:r>
          </w:p>
        </w:tc>
      </w:tr>
      <w:tr>
        <w:tc>
          <w:tcPr/>
          <w:p>
            <w:pPr>
              <w:pStyle w:val="Compact"/>
              <w:jc w:val="left"/>
            </w:pPr>
            <w:r>
              <w:t xml:space="preserve">4</w:t>
            </w:r>
          </w:p>
        </w:tc>
        <w:tc>
          <w:tcPr/>
          <w:p>
            <w:pPr>
              <w:pStyle w:val="Compact"/>
              <w:jc w:val="left"/>
            </w:pPr>
            <w:r>
              <w:rPr>
                <w:bCs/>
                <w:b/>
              </w:rPr>
              <w:t xml:space="preserve">Construction Supervision and Site Inspections</w:t>
            </w:r>
            <w:r>
              <w:br/>
            </w:r>
            <w:r>
              <w:t xml:space="preserve">On-site supervision services during foundation and structural construction phases. Quality control inspections, material testing oversight, verification of construction compliance with approved designs and Spanish building codes. Weekly progress reports and coordination meetings with construction team in Madrid.</w:t>
            </w:r>
          </w:p>
        </w:tc>
        <w:tc>
          <w:tcPr/>
          <w:p>
            <w:pPr>
              <w:pStyle w:val="Compact"/>
              <w:jc w:val="left"/>
            </w:pPr>
            <w:r>
              <w:t xml:space="preserve">80</w:t>
            </w:r>
          </w:p>
        </w:tc>
        <w:tc>
          <w:tcPr/>
          <w:p>
            <w:pPr>
              <w:pStyle w:val="Compact"/>
              <w:jc w:val="left"/>
            </w:pPr>
            <w:r>
              <w:t xml:space="preserve">90.00</w:t>
            </w:r>
          </w:p>
        </w:tc>
        <w:tc>
          <w:tcPr/>
          <w:p>
            <w:pPr>
              <w:pStyle w:val="Compact"/>
              <w:jc w:val="left"/>
            </w:pPr>
            <w:r>
              <w:t xml:space="preserve">7,200.00</w:t>
            </w:r>
          </w:p>
        </w:tc>
      </w:tr>
      <w:tr>
        <w:tc>
          <w:tcPr/>
          <w:p>
            <w:pPr>
              <w:pStyle w:val="Compact"/>
              <w:jc w:val="left"/>
            </w:pPr>
            <w:r>
              <w:t xml:space="preserve">5</w:t>
            </w:r>
          </w:p>
        </w:tc>
        <w:tc>
          <w:tcPr/>
          <w:p>
            <w:pPr>
              <w:pStyle w:val="Compact"/>
              <w:jc w:val="left"/>
            </w:pPr>
            <w:r>
              <w:rPr>
                <w:bCs/>
                <w:b/>
              </w:rPr>
              <w:t xml:space="preserve">Technical Documentation and Regulatory Compliance</w:t>
            </w:r>
            <w:r>
              <w:br/>
            </w:r>
            <w:r>
              <w:t xml:space="preserve">Preparation of all required technical documentation for building permit applications in Madrid City Council (Ayuntamiento de Madrid). Environmental impact assessment coordination, fire safety structural considerations, accessibility compliance, and submission of engineering reports to relevant Spanish authorities.</w:t>
            </w:r>
          </w:p>
        </w:tc>
        <w:tc>
          <w:tcPr/>
          <w:p>
            <w:pPr>
              <w:pStyle w:val="Compact"/>
              <w:jc w:val="left"/>
            </w:pPr>
            <w:r>
              <w:t xml:space="preserve">35</w:t>
            </w:r>
          </w:p>
        </w:tc>
        <w:tc>
          <w:tcPr/>
          <w:p>
            <w:pPr>
              <w:pStyle w:val="Compact"/>
              <w:jc w:val="left"/>
            </w:pPr>
            <w:r>
              <w:t xml:space="preserve">100.00</w:t>
            </w:r>
          </w:p>
        </w:tc>
        <w:tc>
          <w:tcPr/>
          <w:p>
            <w:pPr>
              <w:pStyle w:val="Compact"/>
              <w:jc w:val="left"/>
            </w:pPr>
            <w:r>
              <w:t xml:space="preserve">3,500.00</w:t>
            </w:r>
          </w:p>
        </w:tc>
      </w:tr>
      <w:tr>
        <w:tc>
          <w:tcPr/>
          <w:p>
            <w:pPr>
              <w:pStyle w:val="Compact"/>
              <w:jc w:val="left"/>
            </w:pPr>
            <w:r>
              <w:t xml:space="preserve">6</w:t>
            </w:r>
          </w:p>
        </w:tc>
        <w:tc>
          <w:tcPr/>
          <w:p>
            <w:pPr>
              <w:pStyle w:val="Compact"/>
              <w:jc w:val="left"/>
            </w:pPr>
            <w:r>
              <w:rPr>
                <w:bCs/>
                <w:b/>
              </w:rPr>
              <w:t xml:space="preserve">Project Management and Coordination Services</w:t>
            </w:r>
            <w:r>
              <w:br/>
            </w:r>
            <w:r>
              <w:t xml:space="preserve">Overall project coordination between architectural, structural, MEP, and geotechnical teams. Schedule management, risk assessment, and technical problem-solving throughout the design and construction phases. Regular client meetings and progress reporting for the Madrid Norte residential project.</w:t>
            </w:r>
          </w:p>
        </w:tc>
        <w:tc>
          <w:tcPr/>
          <w:p>
            <w:pPr>
              <w:pStyle w:val="Compact"/>
              <w:jc w:val="left"/>
            </w:pPr>
            <w:r>
              <w:t xml:space="preserve">50</w:t>
            </w:r>
          </w:p>
        </w:tc>
        <w:tc>
          <w:tcPr/>
          <w:p>
            <w:pPr>
              <w:pStyle w:val="Compact"/>
              <w:jc w:val="left"/>
            </w:pPr>
            <w:r>
              <w:t xml:space="preserve">115.00</w:t>
            </w:r>
          </w:p>
        </w:tc>
        <w:tc>
          <w:tcPr/>
          <w:p>
            <w:pPr>
              <w:pStyle w:val="Compact"/>
              <w:jc w:val="left"/>
            </w:pPr>
            <w:r>
              <w:t xml:space="preserve">5,750.00</w:t>
            </w:r>
          </w:p>
        </w:tc>
      </w:tr>
    </w:tbl>
    <w:p>
      <w:pPr>
        <w:pStyle w:val="BodyText"/>
      </w:pPr>
      <w:r>
        <w:t xml:space="preserve">Subtotal:</w:t>
      </w:r>
      <w:r>
        <w:t xml:space="preserve"> </w:t>
      </w:r>
      <w:r>
        <w:t xml:space="preserve">€39,750.00</w:t>
      </w:r>
    </w:p>
    <w:p>
      <w:pPr>
        <w:pStyle w:val="BodyText"/>
      </w:pPr>
      <w:r>
        <w:t xml:space="preserve">VAT (IVA) 21%:</w:t>
      </w:r>
      <w:r>
        <w:t xml:space="preserve"> </w:t>
      </w:r>
      <w:r>
        <w:t xml:space="preserve">€8,347.50</w:t>
      </w:r>
    </w:p>
    <w:p>
      <w:pPr>
        <w:pStyle w:val="BodyText"/>
      </w:pPr>
      <w:r>
        <w:t xml:space="preserve">Withholding Tax (IRPF) 15%:</w:t>
      </w:r>
      <w:r>
        <w:t xml:space="preserve"> </w:t>
      </w:r>
      <w:r>
        <w:t xml:space="preserve">-€5,962.50</w:t>
      </w:r>
    </w:p>
    <w:p>
      <w:pPr>
        <w:pStyle w:val="BodyText"/>
      </w:pPr>
      <w:r>
        <w:t xml:space="preserve">TOTAL AMOUNT DUE:</w:t>
      </w:r>
      <w:r>
        <w:t xml:space="preserve"> </w:t>
      </w:r>
      <w:r>
        <w:t xml:space="preserve">€42,135.00</w:t>
      </w:r>
    </w:p>
    <w:bookmarkStart w:id="23" w:name="payment-instructions"/>
    <w:p>
      <w:pPr>
        <w:pStyle w:val="Heading4"/>
      </w:pPr>
      <w:r>
        <w:t xml:space="preserve">Payment Instructions:</w:t>
      </w:r>
    </w:p>
    <w:p>
      <w:pPr>
        <w:pStyle w:val="FirstParagraph"/>
      </w:pPr>
      <w:r>
        <w:rPr>
          <w:bCs/>
          <w:b/>
        </w:rPr>
        <w:t xml:space="preserve">Bank:</w:t>
      </w:r>
      <w:r>
        <w:t xml:space="preserve"> </w:t>
      </w:r>
      <w:r>
        <w:t xml:space="preserve">Banco Santander S.A.</w:t>
      </w:r>
    </w:p>
    <w:p>
      <w:pPr>
        <w:pStyle w:val="BodyText"/>
      </w:pPr>
      <w:r>
        <w:rPr>
          <w:bCs/>
          <w:b/>
        </w:rPr>
        <w:t xml:space="preserve">Account Name:</w:t>
      </w:r>
      <w:r>
        <w:t xml:space="preserve"> </w:t>
      </w:r>
      <w:r>
        <w:t xml:space="preserve">Madrid Civil Engineering Solutions S.L.</w:t>
      </w:r>
    </w:p>
    <w:p>
      <w:pPr>
        <w:pStyle w:val="BodyText"/>
      </w:pPr>
      <w:r>
        <w:rPr>
          <w:bCs/>
          <w:b/>
        </w:rPr>
        <w:t xml:space="preserve">IBAN:</w:t>
      </w:r>
      <w:r>
        <w:t xml:space="preserve"> </w:t>
      </w:r>
      <w:r>
        <w:t xml:space="preserve">ES91 2100 0418 4502 0005 1332</w:t>
      </w:r>
    </w:p>
    <w:p>
      <w:pPr>
        <w:pStyle w:val="BodyText"/>
      </w:pPr>
      <w:r>
        <w:rPr>
          <w:bCs/>
          <w:b/>
        </w:rPr>
        <w:t xml:space="preserve">BIC/SWIFT:</w:t>
      </w:r>
      <w:r>
        <w:t xml:space="preserve"> </w:t>
      </w:r>
      <w:r>
        <w:t xml:space="preserve">BSCHESMM</w:t>
      </w:r>
    </w:p>
    <w:p>
      <w:pPr>
        <w:pStyle w:val="BodyText"/>
      </w:pPr>
      <w:r>
        <w:rPr>
          <w:bCs/>
          <w:b/>
        </w:rPr>
        <w:t xml:space="preserve">Reference:</w:t>
      </w:r>
      <w:r>
        <w:t xml:space="preserve"> </w:t>
      </w:r>
      <w:r>
        <w:t xml:space="preserve">Please include Invoice Number INV-2024-0847 in payment reference</w:t>
      </w:r>
    </w:p>
    <w:p>
      <w:pPr>
        <w:pStyle w:val="BodyText"/>
      </w:pPr>
      <w:r>
        <w:rPr>
          <w:bCs/>
          <w:b/>
        </w:rPr>
        <w:t xml:space="preserve">Payment Method:</w:t>
      </w:r>
      <w:r>
        <w:t xml:space="preserve"> </w:t>
      </w:r>
      <w:r>
        <w:t xml:space="preserve">Bank Transfer (Transferencia Bancaria)</w:t>
      </w:r>
    </w:p>
    <w:bookmarkEnd w:id="23"/>
    <w:bookmarkStart w:id="24" w:name="important-notes-and-terms"/>
    <w:p>
      <w:pPr>
        <w:pStyle w:val="Heading4"/>
      </w:pPr>
      <w:r>
        <w:t xml:space="preserve">Important Notes and Terms:</w:t>
      </w:r>
    </w:p>
    <w:p>
      <w:pPr>
        <w:pStyle w:val="FirstParagraph"/>
      </w:pPr>
      <w:r>
        <w:t xml:space="preserve">1. This invoice is issued in accordance with Spanish tax regulations and the applicable VAT (Impuesto sobre el Valor Añadido) rate of 21% for engineering services in Spain.</w:t>
      </w:r>
    </w:p>
    <w:p>
      <w:pPr>
        <w:pStyle w:val="BodyText"/>
      </w:pPr>
      <w:r>
        <w:t xml:space="preserve">2. A withholding tax (Retención de IRPF) of 15% has been applied as required by Spanish tax law for professional services provided by companies.</w:t>
      </w:r>
    </w:p>
    <w:p>
      <w:pPr>
        <w:pStyle w:val="BodyText"/>
      </w:pPr>
      <w:r>
        <w:t xml:space="preserve">3. Payment is due within 30 days from the date of invoice. Late payments will incur interest charges at the legal rate established by Spanish law.</w:t>
      </w:r>
    </w:p>
    <w:p>
      <w:pPr>
        <w:pStyle w:val="BodyText"/>
      </w:pPr>
      <w:r>
        <w:t xml:space="preserve">4. All civil engineering services have been performed in compliance with Spanish building codes (Código Técnico de la Edificación), Eurocode standards, and Madrid municipal regulations.</w:t>
      </w:r>
    </w:p>
    <w:p>
      <w:pPr>
        <w:pStyle w:val="BodyText"/>
      </w:pPr>
      <w:r>
        <w:t xml:space="preserve">5. This invoice covers professional services rendered by licensed Civil Engineers registered with the Colegio Oficial de Ingenieros de Caminos, Canales y Puertos de Madrid.</w:t>
      </w:r>
    </w:p>
    <w:p>
      <w:pPr>
        <w:pStyle w:val="BodyText"/>
      </w:pPr>
      <w:r>
        <w:t xml:space="preserve">6. Please retain this invoice for your accounting records and tax purposes. A duplicate copy is available upon request.</w:t>
      </w:r>
    </w:p>
    <w:p>
      <w:pPr>
        <w:pStyle w:val="BodyText"/>
      </w:pPr>
      <w:r>
        <w:t xml:space="preserve">7. For any questions regarding this invoice, please contact our billing department at billing@madridcivilengineering.es or call +34 91 123 4567.</w:t>
      </w:r>
    </w:p>
    <w:bookmarkEnd w:id="24"/>
    <w:p>
      <w:pPr>
        <w:pStyle w:val="BodyText"/>
      </w:pPr>
      <w:r>
        <w:rPr>
          <w:bCs/>
          <w:b/>
        </w:rPr>
        <w:t xml:space="preserve">Authorized Signature</w:t>
      </w:r>
    </w:p>
    <w:p>
      <w:pPr>
        <w:pStyle w:val="BodyText"/>
      </w:pPr>
      <w:r>
        <w:t xml:space="preserve">Madrid Civil Engineering Solutions S.L.</w:t>
      </w:r>
    </w:p>
    <w:p>
      <w:pPr>
        <w:pStyle w:val="BodyText"/>
      </w:pPr>
      <w:r>
        <w:t xml:space="preserve">Ing. Antonio García López</w:t>
      </w:r>
    </w:p>
    <w:p>
      <w:pPr>
        <w:pStyle w:val="BodyText"/>
      </w:pPr>
      <w:r>
        <w:t xml:space="preserve">Chief Civil Engineer</w:t>
      </w:r>
    </w:p>
    <w:p>
      <w:pPr>
        <w:pStyle w:val="BodyText"/>
      </w:pPr>
      <w:r>
        <w:rPr>
          <w:bCs/>
          <w:b/>
        </w:rPr>
        <w:t xml:space="preserve">Received and Accepted</w:t>
      </w:r>
    </w:p>
    <w:p>
      <w:pPr>
        <w:pStyle w:val="BodyText"/>
      </w:pPr>
      <w:r>
        <w:t xml:space="preserve">Construcciones Ibéricas del Centro S.A.</w:t>
      </w:r>
    </w:p>
    <w:p>
      <w:pPr>
        <w:pStyle w:val="BodyText"/>
      </w:pPr>
      <w:r>
        <w:t xml:space="preserve">Date: _______________</w:t>
      </w:r>
    </w:p>
    <w:p>
      <w:pPr>
        <w:pStyle w:val="BodyText"/>
      </w:pPr>
      <w:r>
        <w:t xml:space="preserve">Signature: _______________</w:t>
      </w:r>
    </w:p>
    <w:p>
      <w:pPr>
        <w:pStyle w:val="BodyText"/>
      </w:pPr>
      <w:r>
        <w:t xml:space="preserve">Madrid Civil Engineering Solutions S.L. | Calle de Alcalá, 123, 4ºB | 28009 Madrid, Spain</w:t>
      </w:r>
    </w:p>
    <w:p>
      <w:pPr>
        <w:pStyle w:val="BodyText"/>
      </w:pPr>
      <w:r>
        <w:t xml:space="preserve">NIF: B-12345678 | Registered in the Mercantile Registry of Madrid, Volume 12345, Folio 67, Sheet M-123456</w:t>
      </w:r>
    </w:p>
    <w:p>
      <w:pPr>
        <w:pStyle w:val="BodyText"/>
      </w:pPr>
      <w:r>
        <w:t xml:space="preserve">This is an official tax invoice issued in Spain. Thank you for your business.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Civil Engineering Services - Madrid, Spain</dc:title>
  <dc:creator/>
  <dc:language>en</dc:language>
  <cp:keywords/>
  <dcterms:created xsi:type="dcterms:W3CDTF">2026-10-10T02:23:15Z</dcterms:created>
  <dcterms:modified xsi:type="dcterms:W3CDTF">2026-10-10T02:23:15Z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