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zurich-civil-engineering-ag"/>
    <w:p>
      <w:pPr>
        <w:pStyle w:val="Heading1"/>
      </w:pPr>
      <w:r>
        <w:t xml:space="preserve">Zurich Civil Engineering AG</w:t>
      </w:r>
    </w:p>
    <w:p>
      <w:pPr>
        <w:pStyle w:val="FirstParagraph"/>
      </w:pPr>
      <w:r>
        <w:rPr>
          <w:bCs/>
          <w:b/>
        </w:rPr>
        <w:t xml:space="preserve">Specialized Structural &amp; Geotechnical Consultants</w:t>
      </w:r>
    </w:p>
    <w:p>
      <w:pPr>
        <w:pStyle w:val="BodyText"/>
      </w:pPr>
      <w:r>
        <w:t xml:space="preserve">Bahnhofstrasse 45, 8001 Zurich, Switzerland</w:t>
      </w:r>
    </w:p>
    <w:p>
      <w:pPr>
        <w:pStyle w:val="BodyText"/>
      </w:pPr>
      <w:r>
        <w:t xml:space="preserve">Tel: +41 44 123 45 67 | Email: billing@zurichcivil.ch</w:t>
      </w:r>
    </w:p>
    <w:p>
      <w:pPr>
        <w:pStyle w:val="BodyText"/>
      </w:pPr>
      <w:r>
        <w:t xml:space="preserve">UID: CHE-123.456.789 MWST</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Alpine Development Group GmbH</w:t>
      </w:r>
      <w:r>
        <w:br/>
      </w:r>
      <w:r>
        <w:t xml:space="preserve">Project Manager: Hans Müller</w:t>
      </w:r>
      <w:r>
        <w:br/>
      </w:r>
      <w:r>
        <w:t xml:space="preserve">Limmatquai 12</w:t>
      </w:r>
      <w:r>
        <w:br/>
      </w:r>
      <w:r>
        <w:t xml:space="preserve">8001 Zurich, Switzerland</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ZCE-2023-10-089</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ZRH-LIMMAT-RES-04</w:t>
            </w:r>
          </w:p>
        </w:tc>
      </w:tr>
    </w:tbl>
    <w:bookmarkEnd w:id="23"/>
    <w:bookmarkStart w:id="24" w:name="X81d8b6327f0b5a5b5dab6fc973e5e0bb83d55bf"/>
    <w:p>
      <w:pPr>
        <w:pStyle w:val="Heading4"/>
      </w:pPr>
      <w:r>
        <w:t xml:space="preserve">Project Scope: Limmat Riverside Residential Complex - Phase II</w:t>
      </w:r>
    </w:p>
    <w:p>
      <w:pPr>
        <w:pStyle w:val="FirstParagraph"/>
      </w:pPr>
      <w:r>
        <w:t xml:space="preserve">This invoice pertains to the comprehensive civil engineering consultancy services provided by Zurich Civil Engineering AG for the development of the Limmat Riverside Residential Complex in Zurich, Switzerland. The scope of work includes geotechnical site analysis, structural integrity assessments, foundation design optimization, and compliance verification with the Swiss Federal Office of Spatial Development guidelines. Our team of licensed Civil Engineers has ensured that all structural elements meet the rigorous safety standards required for high-density urban construction in the Zurich metropolitan area.</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Conducted detailed subsurface exploration at the Zurich site coordinates. Analysis included soil bearing capacity tests, groundwater level assessment, and liquefaction potential evaluation. This foundational data is critical for the stability of the proposed high-rise structure in the specific geological context of the Limmat valley.</w:t>
            </w:r>
          </w:p>
        </w:tc>
        <w:tc>
          <w:tcPr/>
          <w:p>
            <w:pPr>
              <w:pStyle w:val="Compact"/>
              <w:jc w:val="left"/>
            </w:pPr>
            <w:r>
              <w:t xml:space="preserve">40.0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2</w:t>
            </w:r>
          </w:p>
        </w:tc>
        <w:tc>
          <w:tcPr/>
          <w:p>
            <w:pPr>
              <w:pStyle w:val="Compact"/>
              <w:jc w:val="left"/>
            </w:pPr>
            <w:r>
              <w:rPr>
                <w:bCs/>
                <w:b/>
              </w:rPr>
              <w:t xml:space="preserve">Structural Design &amp; Load Calculations</w:t>
            </w:r>
            <w:r>
              <w:br/>
            </w:r>
            <w:r>
              <w:t xml:space="preserve">Development of primary structural frameworks using Eurocode standards applicable in Switzerland. Calculations cover dead loads, live loads, wind loads specific to Zurich's topography, and seismic considerations. Includes detailed reinforcement schedules for the concrete foundation piles and ground floor slab.</w:t>
            </w:r>
          </w:p>
        </w:tc>
        <w:tc>
          <w:tcPr/>
          <w:p>
            <w:pPr>
              <w:pStyle w:val="Compact"/>
              <w:jc w:val="left"/>
            </w:pPr>
            <w:r>
              <w:t xml:space="preserve">120.0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3</w:t>
            </w:r>
          </w:p>
        </w:tc>
        <w:tc>
          <w:tcPr/>
          <w:p>
            <w:pPr>
              <w:pStyle w:val="Compact"/>
              <w:jc w:val="left"/>
            </w:pPr>
            <w:r>
              <w:rPr>
                <w:bCs/>
                <w:b/>
              </w:rPr>
              <w:t xml:space="preserve">Hydraulic Engineering &amp; Drainage Systems</w:t>
            </w:r>
            <w:r>
              <w:br/>
            </w:r>
            <w:r>
              <w:t xml:space="preserve">Design of stormwater management systems to comply with Zurich city regulations regarding runoff into the Limmat river. Includes calculation of pipe diameters, retention basin sizing, and integration with the existing municipal sewer infrastructure to prevent flooding during heavy precipitation events.</w:t>
            </w:r>
          </w:p>
        </w:tc>
        <w:tc>
          <w:tcPr/>
          <w:p>
            <w:pPr>
              <w:pStyle w:val="Compact"/>
              <w:jc w:val="left"/>
            </w:pPr>
            <w:r>
              <w:t xml:space="preserve">35.0</w:t>
            </w:r>
          </w:p>
        </w:tc>
        <w:tc>
          <w:tcPr/>
          <w:p>
            <w:pPr>
              <w:pStyle w:val="Compact"/>
              <w:jc w:val="left"/>
            </w:pPr>
            <w:r>
              <w:t xml:space="preserve">290.00</w:t>
            </w:r>
          </w:p>
        </w:tc>
        <w:tc>
          <w:tcPr/>
          <w:p>
            <w:pPr>
              <w:pStyle w:val="Compact"/>
              <w:jc w:val="left"/>
            </w:pPr>
            <w:r>
              <w:t xml:space="preserve">10,150.00</w:t>
            </w:r>
          </w:p>
        </w:tc>
      </w:tr>
      <w:tr>
        <w:tc>
          <w:tcPr/>
          <w:p>
            <w:pPr>
              <w:pStyle w:val="Compact"/>
              <w:jc w:val="left"/>
            </w:pPr>
            <w:r>
              <w:t xml:space="preserve">4</w:t>
            </w:r>
          </w:p>
        </w:tc>
        <w:tc>
          <w:tcPr/>
          <w:p>
            <w:pPr>
              <w:pStyle w:val="Compact"/>
              <w:jc w:val="left"/>
            </w:pPr>
            <w:r>
              <w:rPr>
                <w:bCs/>
                <w:b/>
              </w:rPr>
              <w:t xml:space="preserve">Site Supervision &amp; Quality Assurance</w:t>
            </w:r>
            <w:r>
              <w:br/>
            </w:r>
            <w:r>
              <w:t xml:space="preserve">On-site monitoring by senior Civil Engineers during the excavation and piling phases. Verification of concrete mix designs, reinforcement placement, and compaction tests. Ensuring that the construction execution aligns strictly with the approved engineering drawings and Swiss building codes (SIA norms).</w:t>
            </w:r>
          </w:p>
        </w:tc>
        <w:tc>
          <w:tcPr/>
          <w:p>
            <w:pPr>
              <w:pStyle w:val="Compact"/>
              <w:jc w:val="left"/>
            </w:pPr>
            <w:r>
              <w:t xml:space="preserve">60.0</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Regulatory Compliance &amp; Permit Documentation</w:t>
            </w:r>
            <w:r>
              <w:br/>
            </w:r>
            <w:r>
              <w:t xml:space="preserve">Preparation of technical documentation required for the building permit application with the Zurich City Planning Authority. Includes environmental impact assessments related to civil works and noise/vibration mitigation plans for neighboring properties.</w:t>
            </w:r>
          </w:p>
        </w:tc>
        <w:tc>
          <w:tcPr/>
          <w:p>
            <w:pPr>
              <w:pStyle w:val="Compact"/>
              <w:jc w:val="left"/>
            </w:pPr>
            <w:r>
              <w:t xml:space="preserve">25.0</w:t>
            </w:r>
          </w:p>
        </w:tc>
        <w:tc>
          <w:tcPr/>
          <w:p>
            <w:pPr>
              <w:pStyle w:val="Compact"/>
              <w:jc w:val="left"/>
            </w:pPr>
            <w:r>
              <w:t xml:space="preserve">300.00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82,250.00</w:t>
            </w:r>
          </w:p>
        </w:tc>
      </w:tr>
      <w:tr>
        <w:tc>
          <w:tcPr/>
          <w:p>
            <w:pPr>
              <w:pStyle w:val="Compact"/>
              <w:jc w:val="left"/>
            </w:pPr>
            <w:r>
              <w:t xml:space="preserve">VAT (7.7%):</w:t>
            </w:r>
          </w:p>
        </w:tc>
        <w:tc>
          <w:tcPr/>
          <w:p>
            <w:pPr>
              <w:pStyle w:val="Compact"/>
              <w:jc w:val="left"/>
            </w:pPr>
            <w:r>
              <w:t xml:space="preserve">CHF 6,333.25</w:t>
            </w:r>
          </w:p>
        </w:tc>
      </w:tr>
      <w:tr>
        <w:tc>
          <w:tcPr/>
          <w:p>
            <w:pPr>
              <w:pStyle w:val="Compact"/>
              <w:jc w:val="left"/>
            </w:pPr>
            <w:r>
              <w:t xml:space="preserve">Total Due:</w:t>
            </w:r>
          </w:p>
        </w:tc>
        <w:tc>
          <w:tcPr/>
          <w:p>
            <w:pPr>
              <w:pStyle w:val="Compact"/>
              <w:jc w:val="left"/>
            </w:pPr>
            <w:r>
              <w:t xml:space="preserve">CHF 88,583.25</w:t>
            </w:r>
          </w:p>
        </w:tc>
      </w:tr>
    </w:tbl>
    <w:bookmarkStart w:id="25" w:name="payment-instructions"/>
    <w:p>
      <w:pPr>
        <w:pStyle w:val="Heading4"/>
      </w:pPr>
      <w:r>
        <w:t xml:space="preserve">Payment Instructions</w:t>
      </w:r>
    </w:p>
    <w:p>
      <w:pPr>
        <w:pStyle w:val="FirstParagraph"/>
      </w:pPr>
      <w:r>
        <w:t xml:space="preserve">Payment is due within 30 days of the invoice date. Please transfer the total amount to our bank account in Switzerland. Late payments may incur interest charges in accordance with Swiss Code of Obligations.</w:t>
      </w:r>
    </w:p>
    <w:p>
      <w:pPr>
        <w:pStyle w:val="BodyText"/>
      </w:pPr>
      <w:r>
        <w:rPr>
          <w:bCs/>
          <w:b/>
        </w:rPr>
        <w:t xml:space="preserve">Bank:</w:t>
      </w:r>
      <w:r>
        <w:t xml:space="preserve"> </w:t>
      </w:r>
      <w:r>
        <w:t xml:space="preserve">UBS Switzerland AG</w:t>
      </w:r>
    </w:p>
    <w:p>
      <w:pPr>
        <w:pStyle w:val="BodyText"/>
      </w:pPr>
      <w:r>
        <w:rPr>
          <w:bCs/>
          <w:b/>
        </w:rPr>
        <w:t xml:space="preserve">Account Name:</w:t>
      </w:r>
      <w:r>
        <w:t xml:space="preserve"> </w:t>
      </w:r>
      <w:r>
        <w:t xml:space="preserve">Zurich Civil Engineering AG</w:t>
      </w:r>
    </w:p>
    <w:p>
      <w:pPr>
        <w:pStyle w:val="BodyText"/>
      </w:pPr>
      <w:r>
        <w:rPr>
          <w:bCs/>
          <w:b/>
        </w:rPr>
        <w:t xml:space="preserve">Reference:</w:t>
      </w:r>
      <w:r>
        <w:t xml:space="preserve"> </w:t>
      </w:r>
      <w:r>
        <w:t xml:space="preserve">ZCE-2023-10-089</w:t>
      </w:r>
    </w:p>
    <w:p>
      <w:pPr>
        <w:pStyle w:val="BodyText"/>
      </w:pPr>
      <w:r>
        <w:t xml:space="preserve">CH93 0076 2011 6238 5295 7</w:t>
      </w:r>
    </w:p>
    <w:p>
      <w:pPr>
        <w:pStyle w:val="BodyText"/>
      </w:pPr>
      <w:r>
        <w:t xml:space="preserve">Note: This invoice is issued in accordance with the Swiss Value Added Tax Act (MWSTG). The VAT rate of 7.7% applies to construction and engineering services rendered in Zurich, Switzerland.</w:t>
      </w:r>
    </w:p>
    <w:bookmarkEnd w:id="25"/>
    <w:p>
      <w:pPr>
        <w:pStyle w:val="BodyText"/>
      </w:pPr>
      <w:r>
        <w:t xml:space="preserve">Zurich Civil Engineering AG | Bahnhofstrasse 45 | 8001 Zurich | Switzerland</w:t>
      </w:r>
      <w:r>
        <w:br/>
      </w:r>
      <w:r>
        <w:t xml:space="preserve">Commercial Register: Zurich | UID: CHE-123.456.789 MWST</w:t>
      </w:r>
    </w:p>
    <w:p>
      <w:pPr>
        <w:pStyle w:val="BodyText"/>
      </w:pPr>
      <w:r>
        <w:t xml:space="preserve">Thank you for your business. We appreciate the opportunity to contribute to the infrastructure development of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Zurich, Switzerland</dc:title>
  <dc:creator/>
  <dc:language>en</dc:language>
  <cp:keywords/>
  <dcterms:created xsi:type="dcterms:W3CDTF">2026-10-10T05:49:40Z</dcterms:created>
  <dcterms:modified xsi:type="dcterms:W3CDTF">2026-10-10T05:49:40Z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