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a8f84065da56930ba6c711760425be9b14fa784"/>
    <w:p>
      <w:pPr>
        <w:pStyle w:val="Heading1"/>
      </w:pPr>
      <w:r>
        <w:t xml:space="preserve">Midlands Structural &amp; Civil Engineering Ltd.</w:t>
      </w:r>
    </w:p>
    <w:p>
      <w:pPr>
        <w:pStyle w:val="FirstParagraph"/>
      </w:pPr>
      <w:r>
        <w:rPr>
          <w:bCs/>
          <w:b/>
        </w:rPr>
        <w:t xml:space="preserve">Registered Office:</w:t>
      </w:r>
      <w:r>
        <w:t xml:space="preserve"> </w:t>
      </w:r>
      <w:r>
        <w:t xml:space="preserve">45 Colmore Row, Birmingham, B3 2BS, United Kingdom</w:t>
      </w:r>
    </w:p>
    <w:p>
      <w:pPr>
        <w:pStyle w:val="BodyText"/>
      </w:pPr>
      <w:r>
        <w:rPr>
          <w:bCs/>
          <w:b/>
        </w:rPr>
        <w:t xml:space="preserve">Trading Address:</w:t>
      </w:r>
      <w:r>
        <w:t xml:space="preserve"> </w:t>
      </w:r>
      <w:r>
        <w:t xml:space="preserve">Unit 7, Jewellery Quarter Industrial Estate, Birmingham, B18 6JQ, United Kingdom</w:t>
      </w:r>
    </w:p>
    <w:p>
      <w:pPr>
        <w:pStyle w:val="BodyText"/>
      </w:pPr>
      <w:r>
        <w:rPr>
          <w:bCs/>
          <w:b/>
        </w:rPr>
        <w:t xml:space="preserve">Company Number:</w:t>
      </w:r>
      <w:r>
        <w:t xml:space="preserve"> </w:t>
      </w:r>
      <w:r>
        <w:t xml:space="preserve">12345678 (England &amp; Wales)</w:t>
      </w:r>
    </w:p>
    <w:p>
      <w:pPr>
        <w:pStyle w:val="BodyText"/>
      </w:pPr>
      <w:r>
        <w:rPr>
          <w:bCs/>
          <w:b/>
        </w:rPr>
        <w:t xml:space="preserve">VAT Number:</w:t>
      </w:r>
      <w:r>
        <w:t xml:space="preserve"> </w:t>
      </w:r>
      <w:r>
        <w:t xml:space="preserve">GB 999 8887 77</w:t>
      </w:r>
    </w:p>
    <w:p>
      <w:pPr>
        <w:pStyle w:val="BodyText"/>
      </w:pPr>
      <w:r>
        <w:rPr>
          <w:bCs/>
          <w:b/>
        </w:rPr>
        <w:t xml:space="preserve">Email:</w:t>
      </w:r>
      <w:r>
        <w:t xml:space="preserve"> </w:t>
      </w:r>
      <w:r>
        <w:t xml:space="preserve">accounts@midlandsstructural.co.uk</w:t>
      </w:r>
    </w:p>
    <w:p>
      <w:pPr>
        <w:pStyle w:val="BodyText"/>
      </w:pPr>
      <w:r>
        <w:rPr>
          <w:bCs/>
          <w:b/>
        </w:rPr>
        <w:t xml:space="preserve">Phone:</w:t>
      </w:r>
      <w:r>
        <w:t xml:space="preserve"> </w:t>
      </w:r>
      <w:r>
        <w:t xml:space="preserve">+44 (0)121 555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INV-2023-BHM-089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West Midlands Urban Development Group</w:t>
      </w:r>
    </w:p>
    <w:p>
      <w:pPr>
        <w:pStyle w:val="BodyText"/>
      </w:pPr>
      <w:r>
        <w:t xml:space="preserve">Attn: Procurement Department</w:t>
      </w:r>
    </w:p>
    <w:p>
      <w:pPr>
        <w:pStyle w:val="BodyText"/>
      </w:pPr>
      <w:r>
        <w:t xml:space="preserve">100 New Street, Birmingham, B2 4QA, United Kingdom</w:t>
      </w:r>
    </w:p>
    <w:p>
      <w:pPr>
        <w:pStyle w:val="BodyText"/>
      </w:pPr>
      <w:r>
        <w:rPr>
          <w:bCs/>
          <w:b/>
        </w:rPr>
        <w:t xml:space="preserve">Client Reference:</w:t>
      </w:r>
      <w:r>
        <w:t xml:space="preserve"> </w:t>
      </w:r>
      <w:r>
        <w:t xml:space="preserve">WMUDG-RES-2023-04</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The Jewellery Quarter Residential Regeneration Scheme</w:t>
      </w:r>
    </w:p>
    <w:p>
      <w:pPr>
        <w:pStyle w:val="BodyText"/>
      </w:pPr>
      <w:r>
        <w:rPr>
          <w:bCs/>
          <w:b/>
        </w:rPr>
        <w:t xml:space="preserve">Location:</w:t>
      </w:r>
      <w:r>
        <w:t xml:space="preserve"> </w:t>
      </w:r>
      <w:r>
        <w:t xml:space="preserve">Livery Street, Birmingham, United Kingdom</w:t>
      </w:r>
    </w:p>
    <w:p>
      <w:pPr>
        <w:pStyle w:val="BodyText"/>
      </w:pPr>
      <w:r>
        <w:rPr>
          <w:bCs/>
          <w:b/>
        </w:rPr>
        <w:t xml:space="preserve">Description:</w:t>
      </w:r>
      <w:r>
        <w:t xml:space="preserve"> </w:t>
      </w:r>
      <w:r>
        <w:t xml:space="preserve">Structural integrity assessment, geotechnical surveying, and drainage design for mixed-use development.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Site Investigation &amp; Geotechnical Analysis</w:t>
            </w:r>
            <w:r>
              <w:br/>
            </w:r>
            <w:r>
              <w:t xml:space="preserve">Comprehensive soil sampling and borehole logging conducted across the Birmingham site. Analysis of subsoil conditions to determine foundation suitability, adhering to British Standards BS 5930. Includes reporting on potential ground contamination risks specific to the industrial history of the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Structural Design &amp; Calculations</w:t>
            </w:r>
            <w:r>
              <w:br/>
            </w:r>
            <w:r>
              <w:t xml:space="preserve">Detailed structural engineering design for the proposed 12-storey residential block. Includes load analysis, wind loading calculations compliant with BS EN 1991-1-4, and reinforcement detailing for concrete frame structures. All designs prepared by a Chartered Civil Engineer registered with the Institution of Civil Engineers (ICE).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1,640.00</w:t>
            </w:r>
          </w:p>
        </w:tc>
      </w:tr>
      <w:tr>
        <w:tc>
          <w:tcPr/>
          <w:p>
            <w:pPr>
              <w:pStyle w:val="Compact"/>
              <w:jc w:val="left"/>
            </w:pPr>
            <w:r>
              <w:t xml:space="preserve">3</w:t>
            </w:r>
          </w:p>
        </w:tc>
        <w:tc>
          <w:tcPr/>
          <w:p>
            <w:pPr>
              <w:pStyle w:val="Compact"/>
              <w:jc w:val="left"/>
            </w:pPr>
            <w:r>
              <w:rPr>
                <w:bCs/>
                <w:b/>
              </w:rPr>
              <w:t xml:space="preserve">Sustainable Drainage Systems (SuDS) Design</w:t>
            </w:r>
            <w:r>
              <w:br/>
            </w:r>
            <w:r>
              <w:t xml:space="preserve">Design of surface water management systems in accordance with the Birmingham City Council Local Plan and CIRIA C753 guidelines. Includes attenuation tank sizing, permeable paving specifications, and foul water drainage routing to ensure compliance with local environmental regulations.</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c>
          <w:tcPr/>
          <w:p>
            <w:pPr>
              <w:pStyle w:val="Compact"/>
              <w:jc w:val="left"/>
            </w:pPr>
            <w:r>
              <w:t xml:space="preserve">630.00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engineering supervision during the piling and foundation works phase. Includes attendance at site meetings, review of contractor method statements, and issuance of non-conformance reports where necessary to ensure adherence to the approved Civil Engineering specifications.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Planning Application Support</w:t>
            </w:r>
            <w:r>
              <w:br/>
            </w:r>
            <w:r>
              <w:t xml:space="preserve">Preparation of technical statements and engineering drawings required for the planning submission to Birmingham City Council. Includes liaison with the local planning authority regarding highway access and structural stability concerns raised during the pre-application phase.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£25,250.00</w:t>
            </w:r>
          </w:p>
        </w:tc>
      </w:tr>
      <w:tr>
        <w:tc>
          <w:tcPr/>
          <w:p>
            <w:pPr>
              <w:pStyle w:val="Compact"/>
              <w:jc w:val="left"/>
            </w:pPr>
            <w:r>
              <w:t xml:space="preserve">VAT (20%):</w:t>
            </w:r>
          </w:p>
        </w:tc>
        <w:tc>
          <w:tcPr/>
          <w:p>
            <w:pPr>
              <w:pStyle w:val="Compact"/>
              <w:jc w:val="left"/>
            </w:pPr>
            <w:r>
              <w:t xml:space="preserve">£5,050.00</w:t>
            </w:r>
          </w:p>
        </w:tc>
      </w:tr>
      <w:tr>
        <w:tc>
          <w:tcPr/>
          <w:p>
            <w:pPr>
              <w:pStyle w:val="Compact"/>
              <w:jc w:val="left"/>
            </w:pPr>
            <w:r>
              <w:t xml:space="preserve">TOTAL DUE:</w:t>
            </w:r>
          </w:p>
        </w:tc>
        <w:tc>
          <w:tcPr/>
          <w:p>
            <w:pPr>
              <w:pStyle w:val="Compact"/>
              <w:jc w:val="left"/>
            </w:pPr>
            <w:r>
              <w:t xml:space="preserve">£30,300.00</w:t>
            </w:r>
          </w:p>
        </w:tc>
      </w:tr>
    </w:tbl>
    <w:bookmarkStart w:id="24" w:name="payment-instructions"/>
    <w:p>
      <w:pPr>
        <w:pStyle w:val="Heading3"/>
      </w:pPr>
      <w:r>
        <w:t xml:space="preserve">Payment Instructions</w:t>
      </w:r>
    </w:p>
    <w:p>
      <w:pPr>
        <w:pStyle w:val="FirstParagraph"/>
      </w:pPr>
      <w:r>
        <w:t xml:space="preserve">Please make payment within 30 days of the invoice date to avoid late payment interest charges as per the Late Payment of Commercial Debts (Interest) Act 1998.</w:t>
      </w:r>
    </w:p>
    <w:p>
      <w:pPr>
        <w:pStyle w:val="BodyText"/>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Midlands Structural &amp; Civil Engineering Ltd.</w:t>
      </w:r>
    </w:p>
    <w:p>
      <w:pPr>
        <w:pStyle w:val="BodyText"/>
      </w:pPr>
      <w:r>
        <w:rPr>
          <w:bCs/>
          <w:b/>
        </w:rPr>
        <w:t xml:space="preserve">Sort Code:</w:t>
      </w:r>
      <w:r>
        <w:t xml:space="preserve"> </w:t>
      </w:r>
      <w:r>
        <w:t xml:space="preserve">40-02-50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HBUK 4002 5012 3456 78</w:t>
      </w:r>
    </w:p>
    <w:p>
      <w:pPr>
        <w:pStyle w:val="BodyText"/>
      </w:pPr>
      <w:r>
        <w:rPr>
          <w:bCs/>
          <w:b/>
        </w:rPr>
        <w:t xml:space="preserve">BIC/SWIFT:</w:t>
      </w:r>
      <w:r>
        <w:t xml:space="preserve"> </w:t>
      </w:r>
      <w:r>
        <w:t xml:space="preserve">HBUKGB4B</w:t>
      </w:r>
    </w:p>
    <w:p>
      <w:pPr>
        <w:pStyle w:val="BodyText"/>
      </w:pPr>
      <w:r>
        <w:rPr>
          <w:bCs/>
          <w:b/>
        </w:rPr>
        <w:t xml:space="preserve">Reference:</w:t>
      </w:r>
      <w:r>
        <w:t xml:space="preserve"> </w:t>
      </w:r>
      <w:r>
        <w:t xml:space="preserve">INV-2023-BHM-089</w:t>
      </w:r>
    </w:p>
    <w:bookmarkEnd w:id="24"/>
    <w:bookmarkStart w:id="25" w:name="terms-and-conditions"/>
    <w:p>
      <w:pPr>
        <w:pStyle w:val="Heading3"/>
      </w:pPr>
      <w:r>
        <w:t xml:space="preserve">Terms and Conditions</w:t>
      </w:r>
    </w:p>
    <w:p>
      <w:pPr>
        <w:numPr>
          <w:ilvl w:val="0"/>
          <w:numId w:val="1001"/>
        </w:numPr>
        <w:pStyle w:val="Compact"/>
      </w:pPr>
      <w:r>
        <w:t xml:space="preserve">All services are provided by qualified Civil Engineers operating under the regulations of the Engineering Council and the Institution of Civil Engineers (ICE).</w:t>
      </w:r>
    </w:p>
    <w:p>
      <w:pPr>
        <w:numPr>
          <w:ilvl w:val="0"/>
          <w:numId w:val="1001"/>
        </w:numPr>
        <w:pStyle w:val="Compact"/>
      </w:pPr>
      <w:r>
        <w:t xml:space="preserve">This Invoice is issued in accordance with the Construction Industry Scheme (CIS) regulations. If applicable, CIS deductions should be made and reported accordingly.</w:t>
      </w:r>
    </w:p>
    <w:p>
      <w:pPr>
        <w:numPr>
          <w:ilvl w:val="0"/>
          <w:numId w:val="1001"/>
        </w:numPr>
        <w:pStyle w:val="Compact"/>
      </w:pPr>
      <w:r>
        <w:t xml:space="preserve">Interest on overdue accounts will be charged at 8% above the Bank of England base rate.</w:t>
      </w:r>
    </w:p>
    <w:p>
      <w:pPr>
        <w:numPr>
          <w:ilvl w:val="0"/>
          <w:numId w:val="1001"/>
        </w:numPr>
        <w:pStyle w:val="Compact"/>
      </w:pPr>
      <w:r>
        <w:t xml:space="preserve">Any disputes regarding this Invoice must be raised in writing within 14 days of receipt. Failure to do so will be deemed as acceptance of the charges.</w:t>
      </w:r>
    </w:p>
    <w:p>
      <w:pPr>
        <w:numPr>
          <w:ilvl w:val="0"/>
          <w:numId w:val="1001"/>
        </w:numPr>
        <w:pStyle w:val="Compact"/>
      </w:pPr>
      <w:r>
        <w:t xml:space="preserve">Designs and calculations provided are for the specific project located in Birmingham, United Kingdom, and should not be reused for other projects without written consent.</w:t>
      </w:r>
    </w:p>
    <w:p>
      <w:pPr>
        <w:numPr>
          <w:ilvl w:val="0"/>
          <w:numId w:val="1001"/>
        </w:numPr>
        <w:pStyle w:val="Compact"/>
      </w:pPr>
      <w:r>
        <w:t xml:space="preserve">We reserve the right to suspend work if payment is not received by the due date.</w:t>
      </w:r>
    </w:p>
    <w:bookmarkEnd w:id="25"/>
    <w:p>
      <w:pPr>
        <w:pStyle w:val="FirstParagraph"/>
      </w:pPr>
      <w:r>
        <w:rPr>
          <w:bCs/>
          <w:b/>
        </w:rPr>
        <w:t xml:space="preserve">Authorised By:</w:t>
      </w:r>
    </w:p>
    <w:p>
      <w:pPr>
        <w:pStyle w:val="BodyText"/>
      </w:pPr>
      <w:r>
        <w:t xml:space="preserve">James H. Thompson, MICE, CEng</w:t>
      </w:r>
    </w:p>
    <w:p>
      <w:pPr>
        <w:pStyle w:val="BodyText"/>
      </w:pPr>
      <w:r>
        <w:t xml:space="preserve">Senior Civil Engineer</w:t>
      </w:r>
    </w:p>
    <w:p>
      <w:pPr>
        <w:pStyle w:val="BodyText"/>
      </w:pPr>
      <w:r>
        <w:t xml:space="preserve">Midlands Structural &amp; Civil Engineering Ltd.</w:t>
      </w:r>
    </w:p>
    <w:p>
      <w:pPr>
        <w:pStyle w:val="BodyText"/>
      </w:pPr>
      <w:r>
        <w:rPr>
          <w:bCs/>
          <w:b/>
        </w:rPr>
        <w:t xml:space="preserve">Accepted By (Client):</w:t>
      </w:r>
    </w:p>
    <w:p>
      <w:pPr>
        <w:pStyle w:val="BodyText"/>
      </w:pPr>
      <w:r>
        <w:t xml:space="preserve">__________________________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Birmingham, United Kingdom</dc:title>
  <dc:creator/>
  <dc:language>en</dc:language>
  <cp:keywords/>
  <dcterms:created xsi:type="dcterms:W3CDTF">2026-10-10T08:38:26Z</dcterms:created>
  <dcterms:modified xsi:type="dcterms:W3CDTF">2026-10-10T08:38:26Z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