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Civil</w:t>
      </w:r>
      <w:r>
        <w:t xml:space="preserve"> </w:t>
      </w:r>
      <w:r>
        <w:t xml:space="preserve">Engineering</w:t>
      </w:r>
      <w:r>
        <w:t xml:space="preserve"> </w:t>
      </w:r>
      <w:r>
        <w:t xml:space="preserve">Invoice</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thames-valley-civil-engineering-ltd."/>
    <w:p>
      <w:pPr>
        <w:pStyle w:val="Heading1"/>
      </w:pPr>
      <w:r>
        <w:t xml:space="preserve">Thames Valley Civil Engineering Ltd.</w:t>
      </w:r>
    </w:p>
    <w:p>
      <w:pPr>
        <w:pStyle w:val="FirstParagraph"/>
      </w:pPr>
      <w:r>
        <w:rPr>
          <w:bCs/>
          <w:b/>
        </w:rPr>
        <w:t xml:space="preserve">Registered Office:</w:t>
      </w:r>
      <w:r>
        <w:t xml:space="preserve"> </w:t>
      </w:r>
      <w:r>
        <w:t xml:space="preserve">42 Canary Wharf, London, E14 5AB, United Kingdom</w:t>
      </w:r>
    </w:p>
    <w:p>
      <w:pPr>
        <w:pStyle w:val="BodyText"/>
      </w:pPr>
      <w:r>
        <w:rPr>
          <w:bCs/>
          <w:b/>
        </w:rPr>
        <w:t xml:space="preserve">Company Number:</w:t>
      </w:r>
      <w:r>
        <w:t xml:space="preserve"> </w:t>
      </w:r>
      <w:r>
        <w:t xml:space="preserve">12345678</w:t>
      </w:r>
    </w:p>
    <w:p>
      <w:pPr>
        <w:pStyle w:val="BodyText"/>
      </w:pPr>
      <w:r>
        <w:rPr>
          <w:bCs/>
          <w:b/>
        </w:rPr>
        <w:t xml:space="preserve">VAT Number:</w:t>
      </w:r>
      <w:r>
        <w:t xml:space="preserve"> </w:t>
      </w:r>
      <w:r>
        <w:t xml:space="preserve">GB 999 888 777</w:t>
      </w:r>
    </w:p>
    <w:p>
      <w:pPr>
        <w:pStyle w:val="BodyText"/>
      </w:pPr>
      <w:r>
        <w:rPr>
          <w:bCs/>
          <w:b/>
        </w:rPr>
        <w:t xml:space="preserve">Email:</w:t>
      </w:r>
      <w:r>
        <w:t xml:space="preserve"> </w:t>
      </w:r>
      <w:r>
        <w:t xml:space="preserve">accounts@thamesvalleycivil.co.uk</w:t>
      </w:r>
    </w:p>
    <w:p>
      <w:pPr>
        <w:pStyle w:val="BodyText"/>
      </w:pPr>
      <w:r>
        <w:rPr>
          <w:bCs/>
          <w:b/>
        </w:rPr>
        <w:t xml:space="preserve">Phone:</w:t>
      </w:r>
      <w:r>
        <w:t xml:space="preserve"> </w:t>
      </w:r>
      <w:r>
        <w:t xml:space="preserve">+44 (0)20 7946 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Reference:</w:t>
      </w:r>
      <w:r>
        <w:t xml:space="preserve"> </w:t>
      </w:r>
      <w:r>
        <w:t xml:space="preserve">LV-LON-STRUCT-2023</w:t>
      </w:r>
    </w:p>
    <w:bookmarkEnd w:id="21"/>
    <w:p>
      <w:pPr>
        <w:pStyle w:val="BodyText"/>
      </w:pPr>
      <w:r>
        <w:t xml:space="preserve">Bill To:</w:t>
      </w:r>
    </w:p>
    <w:p>
      <w:pPr>
        <w:pStyle w:val="BodyText"/>
      </w:pPr>
      <w:r>
        <w:rPr>
          <w:bCs/>
          <w:b/>
        </w:rPr>
        <w:t xml:space="preserve">Westminster Development Group PLC</w:t>
      </w:r>
      <w:r>
        <w:br/>
      </w:r>
      <w:r>
        <w:t xml:space="preserve">10 Victoria Street, London, SW1H 0TL, United Kingdom</w:t>
      </w:r>
      <w:r>
        <w:br/>
      </w:r>
      <w:r>
        <w:t xml:space="preserve">Attn: Mr. James Sterling, Project Director</w:t>
      </w:r>
      <w:r>
        <w:br/>
      </w:r>
      <w:r>
        <w:t xml:space="preserve">VAT Number: GB 111 222 333</w:t>
      </w:r>
    </w:p>
    <w:p>
      <w:pPr>
        <w:pStyle w:val="BodyText"/>
      </w:pPr>
      <w:r>
        <w:t xml:space="preserve">Project Description: Structural Analysis and Site Survey for London Residential Complex</w:t>
      </w:r>
    </w:p>
    <w:p>
      <w:pPr>
        <w:pStyle w:val="BodyText"/>
      </w:pPr>
      <w:r>
        <w:t xml:space="preserve">This Invoice is issued by Thames Valley Civil Engineering Ltd., a specialist Civil Engineer firm based in United Kingdom London, for professional services rendered regarding the structural integrity assessment, geotechnical survey, and drainage planning for the proposed residential development located in the Westminster district. All calculations adhere strictly to Eurocodes and British Standards (BS) applicable within the United Kingdom London jurisdiction.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Site Survey and Topographical Mapping:</w:t>
            </w:r>
            <w:r>
              <w:br/>
            </w:r>
            <w:r>
              <w:t xml:space="preserve">Comprehensive land survey conducted by our Civil Engineer team across the 2.5-acre site in London. Included laser scanning, boundary verification, and elevation profiling required for planning permission submission to the local London council.</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Geotechnical Investigation Report:</w:t>
            </w:r>
            <w:r>
              <w:br/>
            </w:r>
            <w:r>
              <w:t xml:space="preserve">Analysis of soil samples and groundwater levels. Our Civil Engineer specialists assessed soil bearing capacity to ensure foundation stability compliant with United Kingdom London building regulations.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rPr>
                <w:bCs/>
                <w:b/>
              </w:rPr>
              <w:t xml:space="preserve">Structural Design Calculations:</w:t>
            </w:r>
            <w:r>
              <w:br/>
            </w:r>
            <w:r>
              <w:t xml:space="preserve">Detailed load-bearing calculations for the proposed 12-story residential tower. Performed by a Chartered Civil Engineer (CEng) registered with the Institution of Civil Engineers (ICE). Includes wind load analysis specific to London's urban environment.</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4</w:t>
            </w:r>
          </w:p>
        </w:tc>
        <w:tc>
          <w:tcPr/>
          <w:p>
            <w:pPr>
              <w:pStyle w:val="Compact"/>
              <w:jc w:val="left"/>
            </w:pPr>
            <w:r>
              <w:rPr>
                <w:bCs/>
                <w:b/>
              </w:rPr>
              <w:t xml:space="preserve">Drainage and Flood Risk Assessment:</w:t>
            </w:r>
            <w:r>
              <w:br/>
            </w:r>
            <w:r>
              <w:t xml:space="preserve">Design of sustainable drainage systems (SuDS) and flood risk mitigation strategies. Essential for compliance with Environment Agency guidelines in United Kingdom London. Includes surface water runoff calculations.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rPr>
                <w:bCs/>
                <w:b/>
              </w:rPr>
              <w:t xml:space="preserve">Construction Phase Site Supervision:</w:t>
            </w:r>
            <w:r>
              <w:br/>
            </w:r>
            <w:r>
              <w:t xml:space="preserve">On-site inspection services provided by our Civil Engineer representative for the first phase of excavation and foundation laying. Ensured adherence to the approved structural plans and safety standards.</w:t>
            </w:r>
          </w:p>
        </w:tc>
        <w:tc>
          <w:tcPr/>
          <w:p>
            <w:pPr>
              <w:pStyle w:val="Compact"/>
              <w:jc w:val="left"/>
            </w:pPr>
            <w:r>
              <w:t xml:space="preserve">15</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6</w:t>
            </w:r>
          </w:p>
        </w:tc>
        <w:tc>
          <w:tcPr/>
          <w:p>
            <w:pPr>
              <w:pStyle w:val="Compact"/>
              <w:jc w:val="left"/>
            </w:pPr>
            <w:r>
              <w:rPr>
                <w:bCs/>
                <w:b/>
              </w:rPr>
              <w:t xml:space="preserve">Planning Application Support:</w:t>
            </w:r>
            <w:r>
              <w:br/>
            </w:r>
            <w:r>
              <w:t xml:space="preserve">Preparation of technical documentation and engineering statements required for the planning application submission to the London Borough Council.</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£26,000.00</w:t>
      </w:r>
    </w:p>
    <w:p>
      <w:pPr>
        <w:pStyle w:val="BodyText"/>
      </w:pPr>
      <w:r>
        <w:t xml:space="preserve">VAT (20%):</w:t>
      </w:r>
      <w:r>
        <w:t xml:space="preserve"> </w:t>
      </w:r>
      <w:r>
        <w:t xml:space="preserve">£5,200.00</w:t>
      </w:r>
    </w:p>
    <w:p>
      <w:pPr>
        <w:pStyle w:val="BodyText"/>
      </w:pPr>
      <w:r>
        <w:t xml:space="preserve">Total Due:</w:t>
      </w:r>
      <w:r>
        <w:t xml:space="preserve"> </w:t>
      </w:r>
      <w:r>
        <w:t xml:space="preserve">£31,200.00</w:t>
      </w:r>
    </w:p>
    <w:p>
      <w:pPr>
        <w:pStyle w:val="BodyText"/>
      </w:pPr>
      <w:r>
        <w:t xml:space="preserve">Payment Instructions</w:t>
      </w:r>
    </w:p>
    <w:p>
      <w:pPr>
        <w:pStyle w:val="BodyText"/>
      </w:pPr>
      <w:r>
        <w:t xml:space="preserve">Please make payment within 30 days of the invoice date. Late payments may incur interest charges in accordance with the Late Payment of Commercial Debts (Interest) Act 1998.</w:t>
      </w:r>
    </w:p>
    <w:p>
      <w:pPr>
        <w:pStyle w:val="BodyText"/>
      </w:pPr>
      <w:r>
        <w:rPr>
          <w:bCs/>
          <w:b/>
        </w:rPr>
        <w:t xml:space="preserve">Bank Transfer Details:</w:t>
      </w:r>
      <w:r>
        <w:br/>
      </w:r>
      <w:r>
        <w:t xml:space="preserve">Bank Name: Barclays Bank PLC</w:t>
      </w:r>
      <w:r>
        <w:br/>
      </w:r>
      <w:r>
        <w:t xml:space="preserve">Account Name: Thames Valley Civil Engineering Ltd.</w:t>
      </w:r>
      <w:r>
        <w:br/>
      </w:r>
      <w:r>
        <w:t xml:space="preserve">Sort Code: 20-00-00</w:t>
      </w:r>
      <w:r>
        <w:br/>
      </w:r>
      <w:r>
        <w:t xml:space="preserve">Account Number: 12345678</w:t>
      </w:r>
      <w:r>
        <w:br/>
      </w:r>
      <w:r>
        <w:t xml:space="preserve">IBAN: GB29 BARC 2000 0012 3456 78</w:t>
      </w:r>
      <w:r>
        <w:br/>
      </w:r>
      <w:r>
        <w:t xml:space="preserve">SWIFT/BIC: BARCGB22</w:t>
      </w:r>
      <w:r>
        <w:br/>
      </w:r>
      <w:r>
        <w:rPr>
          <w:iCs/>
          <w:i/>
        </w:rPr>
        <w:t xml:space="preserve">Please quote Invoice Number INV-2023-10-045 in the payment reference.</w:t>
      </w:r>
    </w:p>
    <w:p>
      <w:pPr>
        <w:pStyle w:val="BodyText"/>
      </w:pPr>
      <w:r>
        <w:t xml:space="preserve">Terms and Conditions</w:t>
      </w:r>
    </w:p>
    <w:p>
      <w:pPr>
        <w:numPr>
          <w:ilvl w:val="0"/>
          <w:numId w:val="1001"/>
        </w:numPr>
        <w:pStyle w:val="Compact"/>
      </w:pPr>
      <w:r>
        <w:rPr>
          <w:bCs/>
          <w:b/>
        </w:rPr>
        <w:t xml:space="preserve">Professional Liability:</w:t>
      </w:r>
      <w:r>
        <w:t xml:space="preserve"> </w:t>
      </w:r>
      <w:r>
        <w:t xml:space="preserve">All services provided by our Civil Engineer team are performed with due care and skill in accordance with the standards expected of a Chartered Civil Engineer in the United Kingdom London.</w:t>
      </w:r>
    </w:p>
    <w:p>
      <w:pPr>
        <w:numPr>
          <w:ilvl w:val="0"/>
          <w:numId w:val="1001"/>
        </w:numPr>
        <w:pStyle w:val="Compact"/>
      </w:pPr>
      <w:r>
        <w:rPr>
          <w:bCs/>
          <w:b/>
        </w:rPr>
        <w:t xml:space="preserve">Regulatory Compliance:</w:t>
      </w:r>
      <w:r>
        <w:t xml:space="preserve"> </w:t>
      </w:r>
      <w:r>
        <w:t xml:space="preserve">All designs and assessments comply with the Building Regulations 2010 (as amended), Eurocodes, and specific local planning requirements for London.</w:t>
      </w:r>
    </w:p>
    <w:p>
      <w:pPr>
        <w:numPr>
          <w:ilvl w:val="0"/>
          <w:numId w:val="1001"/>
        </w:numPr>
        <w:pStyle w:val="Compact"/>
      </w:pPr>
      <w:r>
        <w:rPr>
          <w:bCs/>
          <w:b/>
        </w:rPr>
        <w:t xml:space="preserve">Intellectual Property:</w:t>
      </w:r>
      <w:r>
        <w:t xml:space="preserve"> </w:t>
      </w:r>
      <w:r>
        <w:t xml:space="preserve">All drawings, calculations, and reports remain the intellectual property of Thames Valley Civil Engineering Ltd. until full payment of this Invoice is received.</w:t>
      </w:r>
    </w:p>
    <w:p>
      <w:pPr>
        <w:numPr>
          <w:ilvl w:val="0"/>
          <w:numId w:val="1001"/>
        </w:numPr>
        <w:pStyle w:val="Compact"/>
      </w:pPr>
      <w:r>
        <w:rPr>
          <w:bCs/>
          <w:b/>
        </w:rPr>
        <w:t xml:space="preserve">Changes to Scope:</w:t>
      </w:r>
      <w:r>
        <w:t xml:space="preserve"> </w:t>
      </w:r>
      <w:r>
        <w:t xml:space="preserve">Any additional work requested outside the scope of this Invoice will be billed separately at our standard hourly rate for Civil Engineer consultancy services.</w:t>
      </w:r>
    </w:p>
    <w:p>
      <w:pPr>
        <w:numPr>
          <w:ilvl w:val="0"/>
          <w:numId w:val="1001"/>
        </w:numPr>
        <w:pStyle w:val="Compact"/>
      </w:pPr>
      <w:r>
        <w:rPr>
          <w:bCs/>
          <w:b/>
        </w:rPr>
        <w:t xml:space="preserve">Dispute Resolution:</w:t>
      </w:r>
      <w:r>
        <w:t xml:space="preserve"> </w:t>
      </w:r>
      <w:r>
        <w:t xml:space="preserve">Any disputes arising from this Invoice shall be subject to the exclusive jurisdiction of the courts of England and Wales.</w:t>
      </w:r>
    </w:p>
    <w:p>
      <w:pPr>
        <w:numPr>
          <w:ilvl w:val="0"/>
          <w:numId w:val="1001"/>
        </w:numPr>
        <w:pStyle w:val="Compact"/>
      </w:pPr>
      <w:r>
        <w:rPr>
          <w:bCs/>
          <w:b/>
        </w:rPr>
        <w:t xml:space="preserve">Validity:</w:t>
      </w:r>
      <w:r>
        <w:t xml:space="preserve"> </w:t>
      </w:r>
      <w:r>
        <w:t xml:space="preserve">This Invoice is valid for 60 days from the date of issue. Please contact our accounts department if you have any queries regarding the charges listed.</w:t>
      </w:r>
    </w:p>
    <w:p>
      <w:pPr>
        <w:pStyle w:val="FirstParagraph"/>
      </w:pPr>
      <w:r>
        <w:t xml:space="preserve">Thames Valley Civil Engineering Ltd. is a limited company registered in England and Wales. We are committed to sustainable engineering practices and contribute to the infrastructure development of United Kingdom London through innovative and resilient design solutions.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Civil Engineering Invoice - United Kingdom London</dc:title>
  <dc:creator/>
  <dc:language>en</dc:language>
  <cp:keywords/>
  <dcterms:created xsi:type="dcterms:W3CDTF">2026-10-10T04:13:40Z</dcterms:created>
  <dcterms:modified xsi:type="dcterms:W3CDTF">2026-10-10T04:13:40Z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