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Civil</w:t>
      </w:r>
      <w:r>
        <w:t xml:space="preserve"> </w:t>
      </w:r>
      <w:r>
        <w:t xml:space="preserve">Engineering</w:t>
      </w:r>
      <w:r>
        <w:t xml:space="preserve"> </w:t>
      </w:r>
      <w:r>
        <w:t xml:space="preserve">Services</w:t>
      </w:r>
    </w:p>
    <w:bookmarkStart w:id="20" w:name="X747d27c380af075342c98f07853a8d3348d8aa5"/>
    <w:p>
      <w:pPr>
        <w:pStyle w:val="Heading1"/>
      </w:pPr>
      <w:r>
        <w:t xml:space="preserve">Manchester Civil Engineering Solutions Ltd.</w:t>
      </w:r>
    </w:p>
    <w:p>
      <w:pPr>
        <w:pStyle w:val="FirstParagraph"/>
      </w:pPr>
      <w:r>
        <w:t xml:space="preserve">Professional Civil Engineering Services</w:t>
      </w:r>
    </w:p>
    <w:p>
      <w:pPr>
        <w:pStyle w:val="BodyText"/>
      </w:pPr>
      <w:r>
        <w:t xml:space="preserve">Unit 14, Industrial Estate, Ancoats</w:t>
      </w:r>
    </w:p>
    <w:p>
      <w:pPr>
        <w:pStyle w:val="BodyText"/>
      </w:pPr>
      <w:r>
        <w:t xml:space="preserve">Manchester, M4 6DE</w:t>
      </w:r>
    </w:p>
    <w:p>
      <w:pPr>
        <w:pStyle w:val="BodyText"/>
      </w:pPr>
      <w:r>
        <w:t xml:space="preserve">United Kingdom</w:t>
      </w:r>
    </w:p>
    <w:p>
      <w:pPr>
        <w:pStyle w:val="BodyText"/>
      </w:pPr>
      <w:r>
        <w:t xml:space="preserve">Tel: +44 (0)161 555 0123</w:t>
      </w:r>
    </w:p>
    <w:p>
      <w:pPr>
        <w:pStyle w:val="BodyText"/>
      </w:pPr>
      <w:r>
        <w:t xml:space="preserve">Email: accounts@manchestercivileng.co.uk</w:t>
      </w:r>
    </w:p>
    <w:p>
      <w:pPr>
        <w:pStyle w:val="BodyText"/>
      </w:pPr>
      <w:r>
        <w:t xml:space="preserve">Company No: 12345678 | VAT No: GB 123 4567 89</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INV-2024-0847</w:t>
      </w:r>
    </w:p>
    <w:p>
      <w:pPr>
        <w:pStyle w:val="BodyText"/>
      </w:pPr>
      <w:r>
        <w:rPr>
          <w:bCs/>
          <w:b/>
        </w:rPr>
        <w:t xml:space="preserve">Date Issued:</w:t>
      </w:r>
      <w:r>
        <w:t xml:space="preserve"> </w:t>
      </w:r>
      <w:r>
        <w:t xml:space="preserve">15 October 2024</w:t>
      </w:r>
    </w:p>
    <w:p>
      <w:pPr>
        <w:pStyle w:val="BodyText"/>
      </w:pPr>
      <w:r>
        <w:rPr>
          <w:bCs/>
          <w:b/>
        </w:rPr>
        <w:t xml:space="preserve">Due Date:</w:t>
      </w:r>
      <w:r>
        <w:t xml:space="preserve"> </w:t>
      </w:r>
      <w:r>
        <w:t xml:space="preserve">14 November 2024</w:t>
      </w:r>
    </w:p>
    <w:p>
      <w:pPr>
        <w:pStyle w:val="BodyText"/>
      </w:pPr>
      <w:r>
        <w:rPr>
          <w:bCs/>
          <w:b/>
        </w:rPr>
        <w:t xml:space="preserve">Payment Terms:</w:t>
      </w:r>
      <w:r>
        <w:t xml:space="preserve"> </w:t>
      </w:r>
      <w:r>
        <w:t xml:space="preserve">Net 30 Days</w:t>
      </w:r>
    </w:p>
    <w:bookmarkEnd w:id="21"/>
    <w:bookmarkStart w:id="22" w:name="bill-to"/>
    <w:p>
      <w:pPr>
        <w:pStyle w:val="Heading3"/>
      </w:pPr>
      <w:r>
        <w:t xml:space="preserve">Bill To:</w:t>
      </w:r>
    </w:p>
    <w:p>
      <w:pPr>
        <w:pStyle w:val="FirstParagraph"/>
      </w:pPr>
      <w:r>
        <w:rPr>
          <w:bCs/>
          <w:b/>
        </w:rPr>
        <w:t xml:space="preserve">Greater Manchester Infrastructure Authority</w:t>
      </w:r>
    </w:p>
    <w:p>
      <w:pPr>
        <w:pStyle w:val="BodyText"/>
      </w:pPr>
      <w:r>
        <w:t xml:space="preserve">Procurement Department</w:t>
      </w:r>
    </w:p>
    <w:p>
      <w:pPr>
        <w:pStyle w:val="BodyText"/>
      </w:pPr>
      <w:r>
        <w:t xml:space="preserve">Civic Centre, Lloyd Street</w:t>
      </w:r>
    </w:p>
    <w:p>
      <w:pPr>
        <w:pStyle w:val="BodyText"/>
      </w:pPr>
      <w:r>
        <w:t xml:space="preserve">Manchester, M2 5DB</w:t>
      </w:r>
    </w:p>
    <w:p>
      <w:pPr>
        <w:pStyle w:val="BodyText"/>
      </w:pPr>
      <w:r>
        <w:t xml:space="preserve">United Kingdom</w:t>
      </w:r>
    </w:p>
    <w:p>
      <w:pPr>
        <w:pStyle w:val="BodyText"/>
      </w:pPr>
      <w:r>
        <w:t xml:space="preserve">Attn: Mr. James Richardson, Senior Procurement Officer</w:t>
      </w:r>
    </w:p>
    <w:bookmarkEnd w:id="22"/>
    <w:bookmarkStart w:id="23" w:name="project-details"/>
    <w:p>
      <w:pPr>
        <w:pStyle w:val="Heading3"/>
      </w:pPr>
      <w:r>
        <w:t xml:space="preserve">Project Details:</w:t>
      </w:r>
    </w:p>
    <w:p>
      <w:pPr>
        <w:pStyle w:val="FirstParagraph"/>
      </w:pPr>
      <w:r>
        <w:rPr>
          <w:bCs/>
          <w:b/>
        </w:rPr>
        <w:t xml:space="preserve">Project Name:</w:t>
      </w:r>
      <w:r>
        <w:t xml:space="preserve"> </w:t>
      </w:r>
      <w:r>
        <w:t xml:space="preserve">Manchester Northern Corridor Drainage Upgrade</w:t>
      </w:r>
    </w:p>
    <w:p>
      <w:pPr>
        <w:pStyle w:val="BodyText"/>
      </w:pPr>
      <w:r>
        <w:rPr>
          <w:bCs/>
          <w:b/>
        </w:rPr>
        <w:t xml:space="preserve">Project Reference:</w:t>
      </w:r>
      <w:r>
        <w:t xml:space="preserve"> </w:t>
      </w:r>
      <w:r>
        <w:t xml:space="preserve">MNC-DU-2024-03</w:t>
      </w:r>
    </w:p>
    <w:p>
      <w:pPr>
        <w:pStyle w:val="BodyText"/>
      </w:pPr>
      <w:r>
        <w:rPr>
          <w:bCs/>
          <w:b/>
        </w:rPr>
        <w:t xml:space="preserve">Site Location:</w:t>
      </w:r>
      <w:r>
        <w:t xml:space="preserve"> </w:t>
      </w:r>
      <w:r>
        <w:t xml:space="preserve">Various locations across Greater Manchester</w:t>
      </w:r>
    </w:p>
    <w:p>
      <w:pPr>
        <w:pStyle w:val="BodyText"/>
      </w:pPr>
      <w:r>
        <w:rPr>
          <w:bCs/>
          <w:b/>
        </w:rPr>
        <w:t xml:space="preserve">Contract Date:</w:t>
      </w:r>
      <w:r>
        <w:t xml:space="preserve"> </w:t>
      </w:r>
      <w:r>
        <w:t xml:space="preserve">1 September 2024</w:t>
      </w:r>
    </w:p>
    <w:p>
      <w:pPr>
        <w:pStyle w:val="BodyText"/>
      </w:pPr>
      <w:r>
        <w:rPr>
          <w:bCs/>
          <w:b/>
        </w:rPr>
        <w:t xml:space="preserve">Civil Engineer Lead:</w:t>
      </w:r>
      <w:r>
        <w:t xml:space="preserve"> </w:t>
      </w:r>
      <w:r>
        <w:t xml:space="preserve">Sarah Thompson, MICE, CEng</w:t>
      </w:r>
    </w:p>
    <w:bookmarkEnd w:id="23"/>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Civil Engineering Services</w:t>
            </w:r>
          </w:p>
        </w:tc>
        <w:tc>
          <w:tcPr/>
          <w:p>
            <w:pPr>
              <w:pStyle w:val="Compact"/>
              <w:jc w:val="left"/>
            </w:pPr>
            <w:r>
              <w:t xml:space="preserve">Hours/Units</w:t>
            </w:r>
          </w:p>
        </w:tc>
        <w:tc>
          <w:tcPr/>
          <w:p>
            <w:pPr>
              <w:pStyle w:val="Compact"/>
              <w:jc w:val="left"/>
            </w:pPr>
            <w:r>
              <w:t xml:space="preserve">Rate (£)</w:t>
            </w:r>
          </w:p>
        </w:tc>
        <w:tc>
          <w:tcPr/>
          <w:p>
            <w:pPr>
              <w:pStyle w:val="Compact"/>
              <w:jc w:val="left"/>
            </w:pPr>
            <w:r>
              <w:t xml:space="preserve">Amount (£)</w:t>
            </w:r>
          </w:p>
        </w:tc>
      </w:tr>
      <w:tr>
        <w:tc>
          <w:tcPr/>
          <w:p>
            <w:pPr>
              <w:pStyle w:val="Compact"/>
              <w:jc w:val="left"/>
            </w:pPr>
            <w:r>
              <w:t xml:space="preserve">1</w:t>
            </w:r>
          </w:p>
        </w:tc>
        <w:tc>
          <w:tcPr/>
          <w:p>
            <w:pPr>
              <w:pStyle w:val="Compact"/>
              <w:jc w:val="left"/>
            </w:pPr>
            <w:r>
              <w:rPr>
                <w:bCs/>
                <w:b/>
              </w:rPr>
              <w:t xml:space="preserve">Site Survey and Geotechnical Assessment</w:t>
            </w:r>
            <w:r>
              <w:br/>
            </w:r>
            <w:r>
              <w:t xml:space="preserve">Comprehensive topographical survey and soil analysis for the Manchester Northern Corridor project. Includes borehole testing, ground stability evaluation, and preparation of detailed geotechnical reports in accordance with British Standards BS 5930.</w:t>
            </w:r>
          </w:p>
        </w:tc>
        <w:tc>
          <w:tcPr/>
          <w:p>
            <w:pPr>
              <w:pStyle w:val="Compact"/>
              <w:jc w:val="left"/>
            </w:pPr>
            <w:r>
              <w:t xml:space="preserve">40</w:t>
            </w:r>
          </w:p>
        </w:tc>
        <w:tc>
          <w:tcPr/>
          <w:p>
            <w:pPr>
              <w:pStyle w:val="Compact"/>
              <w:jc w:val="left"/>
            </w:pPr>
            <w:r>
              <w:t xml:space="preserve">125.00</w:t>
            </w:r>
          </w:p>
        </w:tc>
        <w:tc>
          <w:tcPr/>
          <w:p>
            <w:pPr>
              <w:pStyle w:val="Compact"/>
              <w:jc w:val="left"/>
            </w:pPr>
            <w:r>
              <w:t xml:space="preserve">5,000.00</w:t>
            </w:r>
          </w:p>
        </w:tc>
      </w:tr>
      <w:tr>
        <w:tc>
          <w:tcPr/>
          <w:p>
            <w:pPr>
              <w:pStyle w:val="Compact"/>
              <w:jc w:val="left"/>
            </w:pPr>
            <w:r>
              <w:t xml:space="preserve">2</w:t>
            </w:r>
          </w:p>
        </w:tc>
        <w:tc>
          <w:tcPr/>
          <w:p>
            <w:pPr>
              <w:pStyle w:val="Compact"/>
              <w:jc w:val="left"/>
            </w:pPr>
            <w:r>
              <w:rPr>
                <w:bCs/>
                <w:b/>
              </w:rPr>
              <w:t xml:space="preserve">Drainage System Design and Modelling</w:t>
            </w:r>
            <w:r>
              <w:br/>
            </w:r>
            <w:r>
              <w:t xml:space="preserve">Design of sustainable urban drainage systems (SuDS) for flood risk mitigation across Manchester. Includes hydraulic modelling using industry-standard software, pipe network design, and compliance with Environment Agency guidelines for the United Kingdom.</w:t>
            </w:r>
          </w:p>
        </w:tc>
        <w:tc>
          <w:tcPr/>
          <w:p>
            <w:pPr>
              <w:pStyle w:val="Compact"/>
              <w:jc w:val="left"/>
            </w:pPr>
            <w:r>
              <w:t xml:space="preserve">65</w:t>
            </w:r>
          </w:p>
        </w:tc>
        <w:tc>
          <w:tcPr/>
          <w:p>
            <w:pPr>
              <w:pStyle w:val="Compact"/>
              <w:jc w:val="left"/>
            </w:pPr>
            <w:r>
              <w:t xml:space="preserve">135.00</w:t>
            </w:r>
          </w:p>
        </w:tc>
        <w:tc>
          <w:tcPr/>
          <w:p>
            <w:pPr>
              <w:pStyle w:val="Compact"/>
              <w:jc w:val="left"/>
            </w:pPr>
            <w:r>
              <w:t xml:space="preserve">8,775.00</w:t>
            </w:r>
          </w:p>
        </w:tc>
      </w:tr>
      <w:tr>
        <w:tc>
          <w:tcPr/>
          <w:p>
            <w:pPr>
              <w:pStyle w:val="Compact"/>
              <w:jc w:val="left"/>
            </w:pPr>
            <w:r>
              <w:t xml:space="preserve">3</w:t>
            </w:r>
          </w:p>
        </w:tc>
        <w:tc>
          <w:tcPr/>
          <w:p>
            <w:pPr>
              <w:pStyle w:val="Compact"/>
              <w:jc w:val="left"/>
            </w:pPr>
            <w:r>
              <w:rPr>
                <w:bCs/>
                <w:b/>
              </w:rPr>
              <w:t xml:space="preserve">Structural Design for Retaining Walls</w:t>
            </w:r>
            <w:r>
              <w:br/>
            </w:r>
            <w:r>
              <w:t xml:space="preserve">Detailed structural calculations and design drawings for reinforced concrete retaining walls along the Manchester corridor. Includes load analysis, foundation design, and specification of materials meeting Eurocode standards.</w:t>
            </w:r>
          </w:p>
        </w:tc>
        <w:tc>
          <w:tcPr/>
          <w:p>
            <w:pPr>
              <w:pStyle w:val="Compact"/>
              <w:jc w:val="left"/>
            </w:pPr>
            <w:r>
              <w:t xml:space="preserve">50</w:t>
            </w:r>
          </w:p>
        </w:tc>
        <w:tc>
          <w:tcPr/>
          <w:p>
            <w:pPr>
              <w:pStyle w:val="Compact"/>
              <w:jc w:val="left"/>
            </w:pPr>
            <w:r>
              <w:t xml:space="preserve">140.00</w:t>
            </w:r>
          </w:p>
        </w:tc>
        <w:tc>
          <w:tcPr/>
          <w:p>
            <w:pPr>
              <w:pStyle w:val="Compact"/>
              <w:jc w:val="left"/>
            </w:pPr>
            <w:r>
              <w:t xml:space="preserve">7,000.00</w:t>
            </w:r>
          </w:p>
        </w:tc>
      </w:tr>
      <w:tr>
        <w:tc>
          <w:tcPr/>
          <w:p>
            <w:pPr>
              <w:pStyle w:val="Compact"/>
              <w:jc w:val="left"/>
            </w:pPr>
            <w:r>
              <w:t xml:space="preserve">4</w:t>
            </w:r>
          </w:p>
        </w:tc>
        <w:tc>
          <w:tcPr/>
          <w:p>
            <w:pPr>
              <w:pStyle w:val="Compact"/>
              <w:jc w:val="left"/>
            </w:pPr>
            <w:r>
              <w:rPr>
                <w:bCs/>
                <w:b/>
              </w:rPr>
              <w:t xml:space="preserve">Construction Supervision and Quality Assurance</w:t>
            </w:r>
            <w:r>
              <w:br/>
            </w:r>
            <w:r>
              <w:t xml:space="preserve">On-site supervision by qualified Civil Engineer during critical construction phases. Includes daily site inspections, material testing oversight, compliance verification with building regulations, and preparation of site inspection reports.</w:t>
            </w:r>
          </w:p>
        </w:tc>
        <w:tc>
          <w:tcPr/>
          <w:p>
            <w:pPr>
              <w:pStyle w:val="Compact"/>
              <w:jc w:val="left"/>
            </w:pPr>
            <w:r>
              <w:t xml:space="preserve">30</w:t>
            </w:r>
          </w:p>
        </w:tc>
        <w:tc>
          <w:tcPr/>
          <w:p>
            <w:pPr>
              <w:pStyle w:val="Compact"/>
              <w:jc w:val="left"/>
            </w:pPr>
            <w:r>
              <w:t xml:space="preserve">150.00</w:t>
            </w:r>
          </w:p>
        </w:tc>
        <w:tc>
          <w:tcPr/>
          <w:p>
            <w:pPr>
              <w:pStyle w:val="Compact"/>
              <w:jc w:val="left"/>
            </w:pPr>
            <w:r>
              <w:t xml:space="preserve">4,500.00</w:t>
            </w:r>
          </w:p>
        </w:tc>
      </w:tr>
      <w:tr>
        <w:tc>
          <w:tcPr/>
          <w:p>
            <w:pPr>
              <w:pStyle w:val="Compact"/>
              <w:jc w:val="left"/>
            </w:pPr>
            <w:r>
              <w:t xml:space="preserve">5</w:t>
            </w:r>
          </w:p>
        </w:tc>
        <w:tc>
          <w:tcPr/>
          <w:p>
            <w:pPr>
              <w:pStyle w:val="Compact"/>
              <w:jc w:val="left"/>
            </w:pPr>
            <w:r>
              <w:rPr>
                <w:bCs/>
                <w:b/>
              </w:rPr>
              <w:t xml:space="preserve">Environmental Impact Assessment Support</w:t>
            </w:r>
            <w:r>
              <w:br/>
            </w:r>
            <w:r>
              <w:t xml:space="preserve">Technical input for environmental impact assessment related to the Manchester infrastructure project. Includes water quality analysis, erosion control measures, and biodiversity mitigation strategies in line with United Kingdom environmental legislation.</w:t>
            </w:r>
          </w:p>
        </w:tc>
        <w:tc>
          <w:tcPr/>
          <w:p>
            <w:pPr>
              <w:pStyle w:val="Compact"/>
              <w:jc w:val="left"/>
            </w:pPr>
            <w:r>
              <w:t xml:space="preserve">25</w:t>
            </w:r>
          </w:p>
        </w:tc>
        <w:tc>
          <w:tcPr/>
          <w:p>
            <w:pPr>
              <w:pStyle w:val="Compact"/>
              <w:jc w:val="left"/>
            </w:pPr>
            <w:r>
              <w:t xml:space="preserve">130.00</w:t>
            </w:r>
          </w:p>
        </w:tc>
        <w:tc>
          <w:tcPr/>
          <w:p>
            <w:pPr>
              <w:pStyle w:val="Compact"/>
              <w:jc w:val="left"/>
            </w:pPr>
            <w:r>
              <w:t xml:space="preserve">3,250.00</w:t>
            </w:r>
          </w:p>
        </w:tc>
      </w:tr>
      <w:tr>
        <w:tc>
          <w:tcPr/>
          <w:p>
            <w:pPr>
              <w:pStyle w:val="Compact"/>
              <w:jc w:val="left"/>
            </w:pPr>
            <w:r>
              <w:t xml:space="preserve">6</w:t>
            </w:r>
          </w:p>
        </w:tc>
        <w:tc>
          <w:tcPr/>
          <w:p>
            <w:pPr>
              <w:pStyle w:val="Compact"/>
              <w:jc w:val="left"/>
            </w:pPr>
            <w:r>
              <w:rPr>
                <w:bCs/>
                <w:b/>
              </w:rPr>
              <w:t xml:space="preserve">Project Documentation and Regulatory Submissions</w:t>
            </w:r>
            <w:r>
              <w:br/>
            </w:r>
            <w:r>
              <w:t xml:space="preserve">Preparation of comprehensive project documentation including method statements, risk assessments, planning application support documents, and submissions to Manchester City Council planning department.</w:t>
            </w:r>
          </w:p>
        </w:tc>
        <w:tc>
          <w:tcPr/>
          <w:p>
            <w:pPr>
              <w:pStyle w:val="Compact"/>
              <w:jc w:val="left"/>
            </w:pPr>
            <w:r>
              <w:t xml:space="preserve">20</w:t>
            </w:r>
          </w:p>
        </w:tc>
        <w:tc>
          <w:tcPr/>
          <w:p>
            <w:pPr>
              <w:pStyle w:val="Compact"/>
              <w:jc w:val="left"/>
            </w:pPr>
            <w:r>
              <w:t xml:space="preserve">120.00</w:t>
            </w:r>
          </w:p>
        </w:tc>
        <w:tc>
          <w:tcPr/>
          <w:p>
            <w:pPr>
              <w:pStyle w:val="Compact"/>
              <w:jc w:val="left"/>
            </w:pPr>
            <w:r>
              <w:t xml:space="preserve">2,400.00</w:t>
            </w:r>
          </w:p>
        </w:tc>
      </w:tr>
      <w:tr>
        <w:tc>
          <w:tcPr/>
          <w:p>
            <w:pPr>
              <w:pStyle w:val="Compact"/>
              <w:jc w:val="left"/>
            </w:pPr>
            <w:r>
              <w:t xml:space="preserve">7</w:t>
            </w:r>
          </w:p>
        </w:tc>
        <w:tc>
          <w:tcPr/>
          <w:p>
            <w:pPr>
              <w:pStyle w:val="Compact"/>
              <w:jc w:val="left"/>
            </w:pPr>
            <w:r>
              <w:rPr>
                <w:bCs/>
                <w:b/>
              </w:rPr>
              <w:t xml:space="preserve">Client Consultation and Stakeholder Meetings</w:t>
            </w:r>
            <w:r>
              <w:br/>
            </w:r>
            <w:r>
              <w:t xml:space="preserve">Attendance at project coordination meetings, client briefings, and stakeholder consultations in Manchester. Includes preparation of presentation materials and technical responses to queries from Greater Manchester Infrastructure Authority.</w:t>
            </w:r>
          </w:p>
        </w:tc>
        <w:tc>
          <w:tcPr/>
          <w:p>
            <w:pPr>
              <w:pStyle w:val="Compact"/>
              <w:jc w:val="left"/>
            </w:pPr>
            <w:r>
              <w:t xml:space="preserve">15</w:t>
            </w:r>
          </w:p>
        </w:tc>
        <w:tc>
          <w:tcPr/>
          <w:p>
            <w:pPr>
              <w:pStyle w:val="Compact"/>
              <w:jc w:val="left"/>
            </w:pPr>
            <w:r>
              <w:t xml:space="preserve">125.00</w:t>
            </w:r>
          </w:p>
        </w:tc>
        <w:tc>
          <w:tcPr/>
          <w:p>
            <w:pPr>
              <w:pStyle w:val="Compact"/>
              <w:jc w:val="left"/>
            </w:pPr>
            <w:r>
              <w:t xml:space="preserve">1,875.00</w:t>
            </w:r>
          </w:p>
        </w:tc>
      </w:tr>
    </w:tbl>
    <w:p>
      <w:pPr>
        <w:pStyle w:val="BodyText"/>
      </w:pPr>
      <w:r>
        <w:t xml:space="preserve">Subtotal:</w:t>
      </w:r>
      <w:r>
        <w:t xml:space="preserve"> </w:t>
      </w:r>
      <w:r>
        <w:t xml:space="preserve">£32,800.00</w:t>
      </w:r>
    </w:p>
    <w:p>
      <w:pPr>
        <w:pStyle w:val="BodyText"/>
      </w:pPr>
      <w:r>
        <w:t xml:space="preserve">VAT (20%):</w:t>
      </w:r>
      <w:r>
        <w:t xml:space="preserve"> </w:t>
      </w:r>
      <w:r>
        <w:t xml:space="preserve">£6,560.00</w:t>
      </w:r>
    </w:p>
    <w:p>
      <w:pPr>
        <w:pStyle w:val="BodyText"/>
      </w:pPr>
      <w:r>
        <w:t xml:space="preserve">TOTAL DUE:</w:t>
      </w:r>
      <w:r>
        <w:t xml:space="preserve"> </w:t>
      </w:r>
      <w:r>
        <w:t xml:space="preserve">£39,360.00</w:t>
      </w:r>
    </w:p>
    <w:bookmarkStart w:id="24" w:name="payment-instructions"/>
    <w:p>
      <w:pPr>
        <w:pStyle w:val="Heading4"/>
      </w:pPr>
      <w:r>
        <w:t xml:space="preserve">Payment Instructions:</w:t>
      </w:r>
    </w:p>
    <w:p>
      <w:pPr>
        <w:pStyle w:val="FirstParagraph"/>
      </w:pPr>
      <w:r>
        <w:t xml:space="preserve">Please make payment via bank transfer to the following account:</w:t>
      </w:r>
    </w:p>
    <w:p>
      <w:pPr>
        <w:pStyle w:val="BodyText"/>
      </w:pPr>
      <w:r>
        <w:rPr>
          <w:bCs/>
          <w:b/>
        </w:rPr>
        <w:t xml:space="preserve">Bank:</w:t>
      </w:r>
      <w:r>
        <w:t xml:space="preserve"> </w:t>
      </w:r>
      <w:r>
        <w:t xml:space="preserve">Barclays Bank PLC</w:t>
      </w:r>
    </w:p>
    <w:p>
      <w:pPr>
        <w:pStyle w:val="BodyText"/>
      </w:pPr>
      <w:r>
        <w:rPr>
          <w:bCs/>
          <w:b/>
        </w:rPr>
        <w:t xml:space="preserve">Account Name:</w:t>
      </w:r>
      <w:r>
        <w:t xml:space="preserve"> </w:t>
      </w:r>
      <w:r>
        <w:t xml:space="preserve">Manchester Civil Engineering Solutions Ltd.</w:t>
      </w:r>
    </w:p>
    <w:p>
      <w:pPr>
        <w:pStyle w:val="BodyText"/>
      </w:pPr>
      <w:r>
        <w:rPr>
          <w:bCs/>
          <w:b/>
        </w:rPr>
        <w:t xml:space="preserve">Sort Code:</w:t>
      </w:r>
      <w:r>
        <w:t xml:space="preserve"> </w:t>
      </w:r>
      <w:r>
        <w:t xml:space="preserve">20-00-00</w:t>
      </w:r>
    </w:p>
    <w:p>
      <w:pPr>
        <w:pStyle w:val="BodyText"/>
      </w:pPr>
      <w:r>
        <w:rPr>
          <w:bCs/>
          <w:b/>
        </w:rPr>
        <w:t xml:space="preserve">Account Number:</w:t>
      </w:r>
      <w:r>
        <w:t xml:space="preserve"> </w:t>
      </w:r>
      <w:r>
        <w:t xml:space="preserve">12345678</w:t>
      </w:r>
    </w:p>
    <w:p>
      <w:pPr>
        <w:pStyle w:val="BodyText"/>
      </w:pPr>
      <w:r>
        <w:rPr>
          <w:bCs/>
          <w:b/>
        </w:rPr>
        <w:t xml:space="preserve">IBAN:</w:t>
      </w:r>
      <w:r>
        <w:t xml:space="preserve"> </w:t>
      </w:r>
      <w:r>
        <w:t xml:space="preserve">GB29 BARC 2000 0012 3456 78</w:t>
      </w:r>
    </w:p>
    <w:p>
      <w:pPr>
        <w:pStyle w:val="BodyText"/>
      </w:pPr>
      <w:r>
        <w:rPr>
          <w:bCs/>
          <w:b/>
        </w:rPr>
        <w:t xml:space="preserve">SWIFT/BIC:</w:t>
      </w:r>
      <w:r>
        <w:t xml:space="preserve"> </w:t>
      </w:r>
      <w:r>
        <w:t xml:space="preserve">BARCGB22</w:t>
      </w:r>
    </w:p>
    <w:p>
      <w:pPr>
        <w:pStyle w:val="BodyText"/>
      </w:pPr>
      <w:r>
        <w:rPr>
          <w:bCs/>
          <w:b/>
        </w:rPr>
        <w:t xml:space="preserve">Reference:</w:t>
      </w:r>
      <w:r>
        <w:t xml:space="preserve"> </w:t>
      </w:r>
      <w:r>
        <w:t xml:space="preserve">INV-2024-0847</w:t>
      </w:r>
    </w:p>
    <w:bookmarkEnd w:id="24"/>
    <w:bookmarkStart w:id="25" w:name="important-notes"/>
    <w:p>
      <w:pPr>
        <w:pStyle w:val="Heading4"/>
      </w:pPr>
      <w:r>
        <w:t xml:space="preserve">Important Notes:</w:t>
      </w:r>
    </w:p>
    <w:p>
      <w:pPr>
        <w:pStyle w:val="FirstParagraph"/>
      </w:pPr>
      <w:r>
        <w:t xml:space="preserve">This Invoice is issued by Manchester Civil Engineering Solutions Ltd., a registered Civil Engineering firm operating in Manchester, United Kingdom. All services described above have been performed in accordance with the highest professional standards expected of a qualified Civil Engineer in the United Kingdom.</w:t>
      </w:r>
    </w:p>
    <w:p>
      <w:pPr>
        <w:pStyle w:val="BodyText"/>
      </w:pPr>
      <w:r>
        <w:t xml:space="preserve">Payment is due within 30 days of the Invoice date as stated above. Late payments may incur interest charges at the rate of 4% above the Bank of England base rate, in accordance with the Late Payment of Commercial Debts (Interest) Act 1998.</w:t>
      </w:r>
    </w:p>
    <w:p>
      <w:pPr>
        <w:pStyle w:val="BodyText"/>
      </w:pPr>
      <w:r>
        <w:t xml:space="preserve">All designs and calculations provided by our Civil Engineer team are protected by copyright and may only be used for the specified project in Manchester without prior written consent. Any disputes arising from this Invoice shall be subject to the jurisdiction of the courts of England and Wales.</w:t>
      </w:r>
    </w:p>
    <w:p>
      <w:pPr>
        <w:pStyle w:val="BodyText"/>
      </w:pPr>
      <w:r>
        <w:t xml:space="preserve">We thank you for your business and look forward to continuing our professional relationship on future infrastructure projects across Greater Manchester and the wider United Kingdom.</w:t>
      </w:r>
    </w:p>
    <w:bookmarkEnd w:id="25"/>
    <w:p>
      <w:pPr>
        <w:pStyle w:val="BodyText"/>
      </w:pPr>
      <w:r>
        <w:rPr>
          <w:bCs/>
          <w:b/>
        </w:rPr>
        <w:t xml:space="preserve">Issued by:</w:t>
      </w:r>
    </w:p>
    <w:p>
      <w:pPr>
        <w:pStyle w:val="BodyText"/>
      </w:pPr>
      <w:r>
        <w:t xml:space="preserve">Sarah Thompson, MICE, CEng</w:t>
      </w:r>
      <w:r>
        <w:br/>
      </w:r>
      <w:r>
        <w:t xml:space="preserve">Lead Civil Engineer</w:t>
      </w:r>
      <w:r>
        <w:br/>
      </w:r>
      <w:r>
        <w:t xml:space="preserve">Manchester Civil Engineering Solutions Ltd.</w:t>
      </w:r>
    </w:p>
    <w:p>
      <w:pPr>
        <w:pStyle w:val="BodyText"/>
      </w:pPr>
      <w:r>
        <w:rPr>
          <w:bCs/>
          <w:b/>
        </w:rPr>
        <w:t xml:space="preserve">Authorised by:</w:t>
      </w:r>
    </w:p>
    <w:p>
      <w:pPr>
        <w:pStyle w:val="BodyText"/>
      </w:pPr>
      <w:r>
        <w:t xml:space="preserve">David Mitchell, BEng, MICE</w:t>
      </w:r>
      <w:r>
        <w:br/>
      </w:r>
      <w:r>
        <w:t xml:space="preserve">Managing Director</w:t>
      </w:r>
      <w:r>
        <w:br/>
      </w:r>
      <w:r>
        <w:t xml:space="preserve">Manchester Civil Engineering Solutions Ltd.</w:t>
      </w:r>
    </w:p>
    <w:p>
      <w:pPr>
        <w:pStyle w:val="BodyText"/>
      </w:pPr>
      <w:r>
        <w:t xml:space="preserve">Manchester Civil Engineering Solutions Ltd. | Registered in England &amp; Wales | Company No: 12345678</w:t>
      </w:r>
      <w:r>
        <w:br/>
      </w:r>
      <w:r>
        <w:t xml:space="preserve">Registered Office: Unit 14, Industrial Estate, Ancoats, Manchester, M4 6DE, United Kingdom</w:t>
      </w:r>
      <w:r>
        <w:br/>
      </w:r>
      <w:r>
        <w:t xml:space="preserve">This Invoice is a valid tax document for VAT purposes in the United Kingdom.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Civil Engineering Services</dc:title>
  <dc:creator/>
  <dc:language>en</dc:language>
  <cp:keywords/>
  <dcterms:created xsi:type="dcterms:W3CDTF">2026-10-10T03:15:31Z</dcterms:created>
  <dcterms:modified xsi:type="dcterms:W3CDTF">2026-10-10T03:15:31Z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