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FL</w:t>
      </w:r>
    </w:p>
    <w:p>
      <w:pPr>
        <w:pStyle w:val="FirstParagraph"/>
      </w:pPr>
      <w:r>
        <w:t xml:space="preserve">INVOICE</w:t>
      </w:r>
    </w:p>
    <w:bookmarkStart w:id="20" w:name="miami-structural-solutions"/>
    <w:p>
      <w:pPr>
        <w:pStyle w:val="Heading1"/>
      </w:pPr>
      <w:r>
        <w:t xml:space="preserve">Miami Structural Solutions</w:t>
      </w:r>
    </w:p>
    <w:p>
      <w:pPr>
        <w:pStyle w:val="FirstParagraph"/>
      </w:pPr>
      <w:r>
        <w:rPr>
          <w:bCs/>
          <w:b/>
        </w:rPr>
        <w:t xml:space="preserve">Licensed Professional Civil Engineers</w:t>
      </w:r>
    </w:p>
    <w:p>
      <w:pPr>
        <w:pStyle w:val="BodyText"/>
      </w:pPr>
      <w:r>
        <w:t xml:space="preserve">1200 Brickell Avenue, Suite 400</w:t>
      </w:r>
    </w:p>
    <w:p>
      <w:pPr>
        <w:pStyle w:val="BodyText"/>
      </w:pPr>
      <w:r>
        <w:t xml:space="preserve">Miami, Florida 33131, United States</w:t>
      </w:r>
    </w:p>
    <w:p>
      <w:pPr>
        <w:pStyle w:val="BodyText"/>
      </w:pPr>
      <w:r>
        <w:t xml:space="preserve">Phone: (305) 555-0199 | Email: billing@miamistructural.com</w:t>
      </w:r>
    </w:p>
    <w:p>
      <w:pPr>
        <w:pStyle w:val="BodyText"/>
      </w:pPr>
      <w:r>
        <w:t xml:space="preserve">FL Professional Engineering License No.: 61234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Wire Transfer / ACH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Atlantic Coastal Developments LLC</w:t>
      </w:r>
    </w:p>
    <w:p>
      <w:pPr>
        <w:pStyle w:val="BodyText"/>
      </w:pPr>
      <w:r>
        <w:t xml:space="preserve">Attn: Mr. Robert Sterling, Project Director</w:t>
      </w:r>
    </w:p>
    <w:p>
      <w:pPr>
        <w:pStyle w:val="BodyText"/>
      </w:pPr>
      <w:r>
        <w:t xml:space="preserve">888 Biscayne Blvd, Suite 1200</w:t>
      </w:r>
    </w:p>
    <w:p>
      <w:pPr>
        <w:pStyle w:val="BodyText"/>
      </w:pPr>
      <w:r>
        <w:t xml:space="preserve">Miami, Florida 33132, United States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Ocean Drive Mixed-Use High-Rise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500 Ocean Drive, Miami Beach, FL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Phase II - Geotechnical Analysis &amp; Foundation Design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Agreement #MS-2023-ACD</w:t>
      </w:r>
    </w:p>
    <w:bookmarkEnd w:id="23"/>
    <w:p>
      <w:pPr>
        <w:pStyle w:val="BodyText"/>
      </w:pPr>
      <w:r>
        <w:t xml:space="preserve">Dear Mr. Sterling,</w:t>
      </w:r>
      <w:r>
        <w:br/>
      </w:r>
      <w:r>
        <w:br/>
      </w: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engineering services rendered by our team of licensed</w:t>
      </w:r>
      <w:r>
        <w:t xml:space="preserve"> </w:t>
      </w:r>
      <w:r>
        <w:rPr>
          <w:bCs/>
          <w:b/>
        </w:rPr>
        <w:t xml:space="preserve">Civil Engineers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This document details the comprehensive technical work performed during the reporting period of October 1st through October 20th, 2023. Our firm remains committed to delivering high-caliber structural integrity and regulatory compliance for your development project within the strict zoning and environmental codes of Miami-Dade County.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Civil Engineer Consultation &amp; Site Analysis</w:t>
            </w:r>
            <w:r>
              <w:br/>
            </w:r>
            <w:r>
              <w:t xml:space="preserve"> </w:t>
            </w:r>
            <w:r>
              <w:t xml:space="preserve">Conducted detailed site reconnaissance in Miami Beach. Analyzed soil bearing capacity data specific to the coastal aquifer conditions. Reviewed existing topographical surveys to ensure alignment with Miami-Dade County drainage requirements.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Report Review &amp; Foundation Design</w:t>
            </w:r>
            <w:r>
              <w:br/>
            </w:r>
            <w:r>
              <w:t xml:space="preserve"> </w:t>
            </w:r>
            <w:r>
              <w:t xml:space="preserve">Comprehensive review of third-party geotechnical reports. Preliminary design of deep foundation systems (bored piles) to withstand high wind loads and seismic activity typical of South Florida. Coordination with structural engineering team.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Stormwater Management &amp; Drainage Planning</w:t>
            </w:r>
            <w:r>
              <w:br/>
            </w:r>
            <w:r>
              <w:t xml:space="preserve"> </w:t>
            </w:r>
            <w:r>
              <w:t xml:space="preserve">Development of site drainage plans compliant with the South Florida Water Management District (SFWMD) regulations. Calculation of runoff coefficients and detention pond sizing to mitigate flooding risks during hurricane season.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Utility Coordination &amp; Infrastructure Layout</w:t>
            </w:r>
            <w:r>
              <w:br/>
            </w:r>
            <w:r>
              <w:t xml:space="preserve"> </w:t>
            </w:r>
            <w:r>
              <w:t xml:space="preserve">Coordination with Miami-Dade Water and Sewer Department. Design of temporary construction utilities and permanent water/sewer tie-ins. Review of easement maps and right-of-way constraints along Ocean Drive.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Permitting Documentation &amp; Code Compliance</w:t>
            </w:r>
            <w:r>
              <w:br/>
            </w:r>
            <w:r>
              <w:t xml:space="preserve"> </w:t>
            </w:r>
            <w:r>
              <w:t xml:space="preserve">Preparation of technical submittals for the Miami-Dade County Department of Regulatory and Economic Resources. Ensuring all civil engineering drawings meet the Florida Building Code (FBC) 7th Edition, Miami-Dade County Supplement.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Client Meetings</w:t>
            </w:r>
            <w:r>
              <w:br/>
            </w:r>
            <w:r>
              <w:t xml:space="preserve"> </w:t>
            </w:r>
            <w:r>
              <w:t xml:space="preserve">Weekly progress meetings with the development team. Administrative oversight of engineering deliverables. Email correspondence regarding technical clarifications and schedule adjustments.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Reimbursable Expenses</w:t>
            </w:r>
            <w:r>
              <w:br/>
            </w:r>
            <w:r>
              <w:t xml:space="preserve"> </w:t>
            </w:r>
            <w:r>
              <w:t xml:space="preserve">Site visit travel expenses (mileage), printing of large-format engineering drawings for initial review, and software licensing fees for specialized hydraulic modeling tools.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(Exempt - Professional Services):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$43,600.00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be subject to a 1.5% monthly interest charge as per our service agreement.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America, Miami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Miami Structural Solutions LLC</w:t>
      </w:r>
      <w:r>
        <w:br/>
      </w:r>
      <w:r>
        <w:rPr>
          <w:bCs/>
          <w:b/>
        </w:rPr>
        <w:t xml:space="preserve">Routing Number:</w:t>
      </w:r>
      <w:r>
        <w:t xml:space="preserve"> </w:t>
      </w:r>
      <w:r>
        <w:t xml:space="preserve">026009593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**** **** 4589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#INV-2023-10-88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professional services provided by licensed</w:t>
      </w:r>
      <w:r>
        <w:t xml:space="preserve"> </w:t>
      </w:r>
      <w:r>
        <w:rPr>
          <w:bCs/>
          <w:b/>
        </w:rPr>
        <w:t xml:space="preserve">Civil Engineers</w:t>
      </w:r>
      <w:r>
        <w:t xml:space="preserve"> </w:t>
      </w:r>
      <w:r>
        <w:t xml:space="preserve">operating under the laws of the State of Florida.</w:t>
      </w:r>
    </w:p>
    <w:p>
      <w:pPr>
        <w:numPr>
          <w:ilvl w:val="0"/>
          <w:numId w:val="1001"/>
        </w:numPr>
        <w:pStyle w:val="Compact"/>
      </w:pPr>
      <w:r>
        <w:t xml:space="preserve">All engineering designs and calculations are the intellectual property of Miami Structural Solutions LLC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Services are performed in accordance with the Florida Building Code and local ordinances applicable to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and Miami-Dade County.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authorized in writing via a Change Order before execution.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shall be resolved through arbitration in Miami-Dade County, Florida.</w:t>
      </w:r>
    </w:p>
    <w:bookmarkEnd w:id="25"/>
    <w:p>
      <w:pPr>
        <w:pStyle w:val="FirstParagraph"/>
      </w:pPr>
      <w:r>
        <w:rPr>
          <w:bCs/>
          <w:b/>
        </w:rPr>
        <w:t xml:space="preserve">Authorized By (Client):</w:t>
      </w:r>
      <w:r>
        <w:br/>
      </w:r>
      <w:r>
        <w:br/>
      </w:r>
      <w:r>
        <w:t xml:space="preserve">____________________________</w:t>
      </w:r>
      <w:r>
        <w:br/>
      </w:r>
      <w:r>
        <w:t xml:space="preserve">Name: Robert Sterling</w:t>
      </w:r>
      <w:r>
        <w:br/>
      </w:r>
      <w:r>
        <w:t xml:space="preserve">Title: Project Director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Authorized By (Engineer):</w:t>
      </w:r>
      <w:r>
        <w:br/>
      </w:r>
      <w:r>
        <w:br/>
      </w:r>
      <w:r>
        <w:t xml:space="preserve">____________________________</w:t>
      </w:r>
      <w:r>
        <w:br/>
      </w:r>
      <w:r>
        <w:t xml:space="preserve">Name: Elena Rodriguez, P.E.</w:t>
      </w:r>
      <w:r>
        <w:br/>
      </w:r>
      <w:r>
        <w:t xml:space="preserve">Title: Principal Civil Engineer</w:t>
      </w:r>
      <w:r>
        <w:br/>
      </w:r>
      <w:r>
        <w:t xml:space="preserve">License No.: FL 61234</w:t>
      </w:r>
      <w:r>
        <w:br/>
      </w:r>
      <w:r>
        <w:t xml:space="preserve">Date: October 24, 2023</w:t>
      </w:r>
    </w:p>
    <w:p>
      <w:pPr>
        <w:pStyle w:val="BodyText"/>
      </w:pPr>
      <w:r>
        <w:rPr>
          <w:bCs/>
          <w:b/>
        </w:rPr>
        <w:t xml:space="preserve">Miami Structural Solutions LLC</w:t>
      </w:r>
      <w:r>
        <w:br/>
      </w:r>
      <w:r>
        <w:t xml:space="preserve">1200 Brickell Avenue, Suite 400, Miami, FL 33131, United States</w:t>
      </w:r>
      <w:r>
        <w:br/>
      </w:r>
      <w:r>
        <w:t xml:space="preserve">Phone: (305) 555-0199 | Email: info@miamistructural.com</w:t>
      </w:r>
      <w:r>
        <w:br/>
      </w:r>
      <w:r>
        <w:br/>
      </w:r>
      <w:r>
        <w:t xml:space="preserve">Thank you for choosing our engineering services. We look forward to continuing our partnership on this prestigious Miami development.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Engineering Invoice - Miami, FL</dc:title>
  <dc:creator/>
  <dc:language>en</dc:language>
  <cp:keywords/>
  <dcterms:created xsi:type="dcterms:W3CDTF">2026-10-10T01:22:55Z</dcterms:created>
  <dcterms:modified xsi:type="dcterms:W3CDTF">2026-10-10T01:22:55Z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