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Sydney,</w:t>
      </w:r>
      <w:r>
        <w:t xml:space="preserve"> </w:t>
      </w:r>
      <w:r>
        <w:t xml:space="preserve">Australia</w:t>
      </w:r>
    </w:p>
    <w:bookmarkStart w:id="20" w:name="sydney-tech-solutions"/>
    <w:p>
      <w:pPr>
        <w:pStyle w:val="Heading1"/>
      </w:pPr>
      <w:r>
        <w:t xml:space="preserve">Sydney Tech Solutions</w:t>
      </w:r>
    </w:p>
    <w:p>
      <w:pPr>
        <w:pStyle w:val="FirstParagraph"/>
      </w:pPr>
      <w:r>
        <w:t xml:space="preserve">Professional Computer Engineering Services</w:t>
      </w:r>
    </w:p>
    <w:p>
      <w:pPr>
        <w:pStyle w:val="BodyText"/>
      </w:pPr>
      <w:r>
        <w:t xml:space="preserve">Level 12, 100 George Street</w:t>
      </w:r>
    </w:p>
    <w:p>
      <w:pPr>
        <w:pStyle w:val="BodyText"/>
      </w:pPr>
      <w:r>
        <w:t xml:space="preserve">Sydney, NSW 2000</w:t>
      </w:r>
    </w:p>
    <w:p>
      <w:pPr>
        <w:pStyle w:val="BodyText"/>
      </w:pPr>
      <w:r>
        <w:t xml:space="preserve">Australia</w:t>
      </w:r>
    </w:p>
    <w:p>
      <w:pPr>
        <w:pStyle w:val="BodyText"/>
      </w:pPr>
      <w:r>
        <w:t xml:space="preserve">ABN: 12 345 678 901</w:t>
      </w:r>
    </w:p>
    <w:p>
      <w:pPr>
        <w:pStyle w:val="BodyText"/>
      </w:pPr>
      <w:r>
        <w:t xml:space="preserve">Email: billing@sydneytechsolutions.com.au</w:t>
      </w:r>
    </w:p>
    <w:p>
      <w:pPr>
        <w:pStyle w:val="BodyText"/>
      </w:pPr>
      <w:r>
        <w:t xml:space="preserve">Phone: +61 2 9876 5432</w:t>
      </w:r>
    </w:p>
    <w:p>
      <w:pPr>
        <w:pStyle w:val="BodyText"/>
      </w:pPr>
      <w:r>
        <w:t xml:space="preserve">GST Registered</w:t>
      </w:r>
    </w:p>
    <w:bookmarkEnd w:id="20"/>
    <w:bookmarkStart w:id="21" w:name="invoice"/>
    <w:p>
      <w:pPr>
        <w:pStyle w:val="Heading2"/>
      </w:pPr>
      <w:r>
        <w:t xml:space="preserve">INVOICE</w:t>
      </w:r>
    </w:p>
    <w:p>
      <w:pPr>
        <w:pStyle w:val="FirstParagraph"/>
      </w:pPr>
      <w:r>
        <w:t xml:space="preserve">Official Tax Invoice</w:t>
      </w:r>
      <w:r>
        <w:br/>
      </w:r>
      <w:r>
        <w:t xml:space="preserve">Issued in accordance with Australian Taxation Office requirements</w:t>
      </w:r>
    </w:p>
    <w:bookmarkEnd w:id="21"/>
    <w:bookmarkStart w:id="22" w:name="bill-to"/>
    <w:p>
      <w:pPr>
        <w:pStyle w:val="Heading3"/>
      </w:pPr>
      <w:r>
        <w:t xml:space="preserve">Bill To</w:t>
      </w:r>
    </w:p>
    <w:p>
      <w:pPr>
        <w:pStyle w:val="FirstParagraph"/>
      </w:pPr>
      <w:r>
        <w:rPr>
          <w:bCs/>
          <w:b/>
        </w:rPr>
        <w:t xml:space="preserve">Apex Financial Group Pty Ltd</w:t>
      </w:r>
    </w:p>
    <w:p>
      <w:pPr>
        <w:pStyle w:val="BodyText"/>
      </w:pPr>
      <w:r>
        <w:t xml:space="preserve">Attn: Procurement Department</w:t>
      </w:r>
    </w:p>
    <w:p>
      <w:pPr>
        <w:pStyle w:val="BodyText"/>
      </w:pPr>
      <w:r>
        <w:t xml:space="preserve">Level 5, 200 Pitt Street</w:t>
      </w:r>
    </w:p>
    <w:p>
      <w:pPr>
        <w:pStyle w:val="BodyText"/>
      </w:pPr>
      <w:r>
        <w:t xml:space="preserve">Sydney, NSW 2000</w:t>
      </w:r>
    </w:p>
    <w:p>
      <w:pPr>
        <w:pStyle w:val="BodyText"/>
      </w:pPr>
      <w:r>
        <w:t xml:space="preserve">Australia</w:t>
      </w:r>
    </w:p>
    <w:p>
      <w:pPr>
        <w:pStyle w:val="BodyText"/>
      </w:pPr>
      <w:r>
        <w:t xml:space="preserve">ABN: 98 765 432 109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14 November 2024</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SYD-INFRA-2024-Q4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Computer Engineer - System Architecture Design</w:t>
            </w:r>
            <w:r>
              <w:br/>
            </w:r>
            <w:r>
              <w:t xml:space="preserve">Comprehensive analysis and design of enterprise-level computing infrastructure for Sydney office expansion. Includes load balancing configuration, server clustering strategy, and network topology optimization tailored for high-availability environments in Australia Sydney metropolitan area.</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Computer Engineer - Hardware Integration &amp; Deployment</w:t>
            </w:r>
            <w:r>
              <w:br/>
            </w:r>
            <w:r>
              <w:t xml:space="preserve">Physical installation and configuration of 25 high-performance workstations and 5 rack-mounted servers. Includes BIOS configuration, RAID setup, cable management, and hardware compatibility testing. Services performed on-site at client premises in Sydney, NSW.</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3</w:t>
            </w:r>
          </w:p>
        </w:tc>
        <w:tc>
          <w:tcPr/>
          <w:p>
            <w:pPr>
              <w:pStyle w:val="Compact"/>
              <w:jc w:val="left"/>
            </w:pPr>
            <w:r>
              <w:rPr>
                <w:bCs/>
                <w:b/>
              </w:rPr>
              <w:t xml:space="preserve">Computer Engineer - Network Security Implementation</w:t>
            </w:r>
            <w:r>
              <w:br/>
            </w:r>
            <w:r>
              <w:t xml:space="preserve">Deployment of advanced firewall rules, intrusion detection systems, and endpoint protection solutions. Configuration of secure VPN tunnels for remote access compliance with Australian cybersecurity standards. Includes vulnerability assessment and penetration testing documentation.</w:t>
            </w:r>
          </w:p>
        </w:tc>
        <w:tc>
          <w:tcPr/>
          <w:p>
            <w:pPr>
              <w:pStyle w:val="Compact"/>
              <w:jc w:val="left"/>
            </w:pPr>
            <w:r>
              <w:t xml:space="preserve">35</w:t>
            </w:r>
          </w:p>
        </w:tc>
        <w:tc>
          <w:tcPr/>
          <w:p>
            <w:pPr>
              <w:pStyle w:val="Compact"/>
              <w:jc w:val="left"/>
            </w:pPr>
            <w:r>
              <w:t xml:space="preserve">$195.00</w:t>
            </w:r>
          </w:p>
        </w:tc>
        <w:tc>
          <w:tcPr/>
          <w:p>
            <w:pPr>
              <w:pStyle w:val="Compact"/>
              <w:jc w:val="left"/>
            </w:pPr>
            <w:r>
              <w:t xml:space="preserve">$6,825.00</w:t>
            </w:r>
          </w:p>
        </w:tc>
      </w:tr>
      <w:tr>
        <w:tc>
          <w:tcPr/>
          <w:p>
            <w:pPr>
              <w:pStyle w:val="Compact"/>
              <w:jc w:val="left"/>
            </w:pPr>
            <w:r>
              <w:t xml:space="preserve">4</w:t>
            </w:r>
          </w:p>
        </w:tc>
        <w:tc>
          <w:tcPr/>
          <w:p>
            <w:pPr>
              <w:pStyle w:val="Compact"/>
              <w:jc w:val="left"/>
            </w:pPr>
            <w:r>
              <w:rPr>
                <w:bCs/>
                <w:b/>
              </w:rPr>
              <w:t xml:space="preserve">Computer Engineer - Software Configuration &amp; Automation</w:t>
            </w:r>
            <w:r>
              <w:br/>
            </w:r>
            <w:r>
              <w:t xml:space="preserve">Implementation of automated deployment scripts using Ansible and PowerShell. Configuration of containerized applications using Docker and Kubernetes orchestration. Includes development of monitoring dashboards and alerting systems for real-time infrastructure health tracking.</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5</w:t>
            </w:r>
          </w:p>
        </w:tc>
        <w:tc>
          <w:tcPr/>
          <w:p>
            <w:pPr>
              <w:pStyle w:val="Compact"/>
              <w:jc w:val="left"/>
            </w:pPr>
            <w:r>
              <w:rPr>
                <w:bCs/>
                <w:b/>
              </w:rPr>
              <w:t xml:space="preserve">Computer Engineer - Technical Documentation &amp; Training</w:t>
            </w:r>
            <w:r>
              <w:br/>
            </w:r>
            <w:r>
              <w:t xml:space="preserve">Preparation of comprehensive technical documentation including system diagrams, configuration guides, and disaster recovery procedures. Conducted two training sessions for internal IT staff in Sydney on system administration best practices and troubleshooting procedures.</w:t>
            </w:r>
          </w:p>
        </w:tc>
        <w:tc>
          <w:tcPr/>
          <w:p>
            <w:pPr>
              <w:pStyle w:val="Compact"/>
              <w:jc w:val="left"/>
            </w:pPr>
            <w:r>
              <w:t xml:space="preserve">20</w:t>
            </w:r>
          </w:p>
        </w:tc>
        <w:tc>
          <w:tcPr/>
          <w:p>
            <w:pPr>
              <w:pStyle w:val="Compact"/>
              <w:jc w:val="left"/>
            </w:pPr>
            <w:r>
              <w:t xml:space="preserve">$155.00</w:t>
            </w:r>
          </w:p>
        </w:tc>
        <w:tc>
          <w:tcPr/>
          <w:p>
            <w:pPr>
              <w:pStyle w:val="Compact"/>
              <w:jc w:val="left"/>
            </w:pPr>
            <w:r>
              <w:t xml:space="preserve">$3,100.00</w:t>
            </w:r>
          </w:p>
        </w:tc>
      </w:tr>
      <w:tr>
        <w:tc>
          <w:tcPr/>
          <w:p>
            <w:pPr>
              <w:pStyle w:val="Compact"/>
              <w:jc w:val="left"/>
            </w:pPr>
            <w:r>
              <w:t xml:space="preserve">6</w:t>
            </w:r>
          </w:p>
        </w:tc>
        <w:tc>
          <w:tcPr/>
          <w:p>
            <w:pPr>
              <w:pStyle w:val="Compact"/>
              <w:jc w:val="left"/>
            </w:pPr>
            <w:r>
              <w:rPr>
                <w:bCs/>
                <w:b/>
              </w:rPr>
              <w:t xml:space="preserve">Computer Engineer - Project Management &amp; Consultation</w:t>
            </w:r>
            <w:r>
              <w:br/>
            </w:r>
            <w:r>
              <w:t xml:space="preserve">Overall project coordination, stakeholder meetings, progress reporting, and technical consultation throughout the implementation phase. Includes weekly status updates and final project review presentation delivered to executive management team in Australia Sydney.</w:t>
            </w:r>
          </w:p>
        </w:tc>
        <w:tc>
          <w:tcPr/>
          <w:p>
            <w:pPr>
              <w:pStyle w:val="Compact"/>
              <w:jc w:val="left"/>
            </w:pPr>
            <w:r>
              <w:t xml:space="preserve">15</w:t>
            </w:r>
          </w:p>
        </w:tc>
        <w:tc>
          <w:tcPr/>
          <w:p>
            <w:pPr>
              <w:pStyle w:val="Compact"/>
              <w:jc w:val="left"/>
            </w:pPr>
            <w:r>
              <w:t xml:space="preserve">$200.00</w:t>
            </w:r>
          </w:p>
        </w:tc>
        <w:tc>
          <w:tcPr/>
          <w:p>
            <w:pPr>
              <w:pStyle w:val="Compact"/>
              <w:jc w:val="left"/>
            </w:pPr>
            <w:r>
              <w:t xml:space="preserve">$3,000.00</w:t>
            </w:r>
          </w:p>
        </w:tc>
      </w:tr>
    </w:tbl>
    <w:p>
      <w:pPr>
        <w:pStyle w:val="BodyText"/>
      </w:pPr>
      <w:r>
        <w:t xml:space="preserve">Subtotal:</w:t>
      </w:r>
      <w:r>
        <w:t xml:space="preserve"> </w:t>
      </w:r>
      <w:r>
        <w:t xml:space="preserve">$35,475.00</w:t>
      </w:r>
    </w:p>
    <w:p>
      <w:pPr>
        <w:pStyle w:val="BodyText"/>
      </w:pPr>
      <w:r>
        <w:t xml:space="preserve">GST (10%):</w:t>
      </w:r>
      <w:r>
        <w:t xml:space="preserve"> </w:t>
      </w:r>
      <w:r>
        <w:t xml:space="preserve">$3,547.50</w:t>
      </w:r>
    </w:p>
    <w:p>
      <w:pPr>
        <w:pStyle w:val="BodyText"/>
      </w:pPr>
      <w:r>
        <w:t xml:space="preserve">TOTAL DUE (AUD):</w:t>
      </w:r>
      <w:r>
        <w:t xml:space="preserve"> </w:t>
      </w:r>
      <w:r>
        <w:t xml:space="preserve">$39,022.50</w:t>
      </w:r>
    </w:p>
    <w:bookmarkStart w:id="24" w:name="payment-instructions"/>
    <w:p>
      <w:pPr>
        <w:pStyle w:val="Heading4"/>
      </w:pPr>
      <w:r>
        <w:t xml:space="preserve">Payment Instructions</w:t>
      </w:r>
    </w:p>
    <w:p>
      <w:pPr>
        <w:pStyle w:val="FirstParagraph"/>
      </w:pPr>
      <w:r>
        <w:t xml:space="preserve">Please remit payment via bank transfer to:</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062-000</w:t>
      </w:r>
    </w:p>
    <w:p>
      <w:pPr>
        <w:pStyle w:val="BodyText"/>
      </w:pPr>
      <w:r>
        <w:rPr>
          <w:bCs/>
          <w:b/>
        </w:rPr>
        <w:t xml:space="preserve">Account Name:</w:t>
      </w:r>
      <w:r>
        <w:t xml:space="preserve"> </w:t>
      </w:r>
      <w:r>
        <w:t xml:space="preserve">Sydney Tech Solutions Pty Ltd</w:t>
      </w:r>
    </w:p>
    <w:p>
      <w:pPr>
        <w:pStyle w:val="BodyText"/>
      </w:pPr>
      <w:r>
        <w:rPr>
          <w:bCs/>
          <w:b/>
        </w:rPr>
        <w:t xml:space="preserve">Account Number:</w:t>
      </w:r>
      <w:r>
        <w:t xml:space="preserve"> </w:t>
      </w:r>
      <w:r>
        <w:t xml:space="preserve">123456789</w:t>
      </w:r>
    </w:p>
    <w:p>
      <w:pPr>
        <w:pStyle w:val="BodyText"/>
      </w:pPr>
      <w:r>
        <w:rPr>
          <w:bCs/>
          <w:b/>
        </w:rPr>
        <w:t xml:space="preserve">Reference:</w:t>
      </w:r>
      <w:r>
        <w:t xml:space="preserve"> </w:t>
      </w:r>
      <w:r>
        <w:t xml:space="preserve">INV-2024-0892</w:t>
      </w:r>
    </w:p>
    <w:bookmarkEnd w:id="24"/>
    <w:bookmarkStart w:id="25" w:name="important-notice"/>
    <w:p>
      <w:pPr>
        <w:pStyle w:val="Heading4"/>
      </w:pPr>
      <w:r>
        <w:t xml:space="preserve">Important Notice</w:t>
      </w:r>
    </w:p>
    <w:p>
      <w:pPr>
        <w:pStyle w:val="FirstParagraph"/>
      </w:pPr>
      <w:r>
        <w:t xml:space="preserve">All amounts quoted are in Australian Dollars (AUD). Payment is due within 30 days of the invoice date. Late payments may incur interest charges at the rate of 1.5% per month or the maximum rate permitted by law, whichever is lower, in accordance with the Corporations Act 2001 (Cth).</w:t>
      </w:r>
    </w:p>
    <w:bookmarkEnd w:id="25"/>
    <w:bookmarkStart w:id="26" w:name="terms-and-conditions"/>
    <w:p>
      <w:pPr>
        <w:pStyle w:val="Heading4"/>
      </w:pPr>
      <w:r>
        <w:t xml:space="preserve">Terms and Conditions</w:t>
      </w:r>
    </w:p>
    <w:p>
      <w:pPr>
        <w:pStyle w:val="FirstParagraph"/>
      </w:pPr>
      <w:r>
        <w:t xml:space="preserve">1. This Invoice constitutes a formal request for payment for Computer Engineer services rendered by Sydney Tech Solutions Pty Ltd to the client named above.</w:t>
      </w:r>
    </w:p>
    <w:p>
      <w:pPr>
        <w:pStyle w:val="BodyText"/>
      </w:pPr>
      <w:r>
        <w:t xml:space="preserve">2. All services were performed in accordance with Australian professional engineering standards and industry best practices applicable to the Australia Sydney region.</w:t>
      </w:r>
    </w:p>
    <w:p>
      <w:pPr>
        <w:pStyle w:val="BodyText"/>
      </w:pPr>
      <w:r>
        <w:t xml:space="preserve">3. The Computer Engineer services described herein include all labor, expertise, and professional judgment required to complete the specified tasks. Hardware and software licensing costs are billed separately where applicable.</w:t>
      </w:r>
    </w:p>
    <w:p>
      <w:pPr>
        <w:pStyle w:val="BodyText"/>
      </w:pPr>
      <w:r>
        <w:t xml:space="preserve">4. This Tax Invoice complies with the requirements of the Australian Taxation Office (ATO) for Goods and Services Tax (GST) purposes. The GST amount of $3,547.50 is included in the total and is claimable as an input tax credit by the recipient.</w:t>
      </w:r>
    </w:p>
    <w:p>
      <w:pPr>
        <w:pStyle w:val="BodyText"/>
      </w:pPr>
      <w:r>
        <w:t xml:space="preserve">5. All intellectual property developed specifically for this project, including custom scripts, configurations, and documentation, shall become the property of the client upon full payment of this Invoice.</w:t>
      </w:r>
    </w:p>
    <w:p>
      <w:pPr>
        <w:pStyle w:val="BodyText"/>
      </w:pPr>
      <w:r>
        <w:t xml:space="preserve">6. Sydney Tech Solutions Pty Ltd warrants that all Computer Engineer services will be performed in a professional and workmanlike manner. Liability is limited to the total amount paid under this Invoice.</w:t>
      </w:r>
    </w:p>
    <w:p>
      <w:pPr>
        <w:pStyle w:val="BodyText"/>
      </w:pPr>
      <w:r>
        <w:t xml:space="preserve">7. Any disputes regarding this Invoice must be raised in writing within 14 days of the invoice date. Failure to raise a dispute within this period will be deemed acceptance of the charges.</w:t>
      </w:r>
    </w:p>
    <w:p>
      <w:pPr>
        <w:pStyle w:val="BodyText"/>
      </w:pPr>
      <w:r>
        <w:t xml:space="preserve">8. This Invoice is governed by the laws of New South Wales, Australia. Any legal proceedings arising from this Invoice shall be subject to the exclusive jurisdiction of the courts of Australia Sydney.</w:t>
      </w:r>
    </w:p>
    <w:p>
      <w:pPr>
        <w:pStyle w:val="BodyText"/>
      </w:pPr>
      <w:r>
        <w:t xml:space="preserve">9. Please retain this Invoice for your accounting records and GST reporting obligations. A digital copy of this document is considered legally equivalent to a printed copy.</w:t>
      </w:r>
    </w:p>
    <w:p>
      <w:pPr>
        <w:pStyle w:val="BodyText"/>
      </w:pPr>
      <w:r>
        <w:t xml:space="preserve">10. Thank you for choosing Sydney Tech Solutions for your Computer Engineer requirements. We value our partnership and look forward to continuing to support your technology infrastructure needs in Australia Sydney and beyond.</w:t>
      </w:r>
    </w:p>
    <w:bookmarkEnd w:id="26"/>
    <w:p>
      <w:pPr>
        <w:pStyle w:val="BodyText"/>
      </w:pPr>
      <w:r>
        <w:rPr>
          <w:bCs/>
          <w:b/>
        </w:rPr>
        <w:t xml:space="preserve">Authorized by:</w:t>
      </w:r>
    </w:p>
    <w:p>
      <w:pPr>
        <w:pStyle w:val="BodyText"/>
      </w:pPr>
      <w:r>
        <w:t xml:space="preserve">James Mitchell</w:t>
      </w:r>
    </w:p>
    <w:p>
      <w:pPr>
        <w:pStyle w:val="BodyText"/>
      </w:pPr>
      <w:r>
        <w:t xml:space="preserve">Senior Computer Engineer &amp; Director</w:t>
      </w:r>
    </w:p>
    <w:p>
      <w:pPr>
        <w:pStyle w:val="BodyText"/>
      </w:pPr>
      <w:r>
        <w:t xml:space="preserve">Sydney Tech Solutions Pty Ltd</w:t>
      </w:r>
    </w:p>
    <w:p>
      <w:pPr>
        <w:pStyle w:val="BodyText"/>
      </w:pPr>
      <w:r>
        <w:t xml:space="preserve">Date: 15 October 2024</w:t>
      </w:r>
    </w:p>
    <w:p>
      <w:pPr>
        <w:pStyle w:val="BodyText"/>
      </w:pPr>
      <w:r>
        <w:rPr>
          <w:bCs/>
          <w:b/>
        </w:rPr>
        <w:t xml:space="preserve">Received and Accepted by:</w:t>
      </w:r>
    </w:p>
    <w:p>
      <w:pPr>
        <w:pStyle w:val="BodyText"/>
      </w:pPr>
      <w:r>
        <w:t xml:space="preserve">___________________________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Sydney Tech Solutions Pty Ltd | ABN: 12 345 678 901 | Level 12, 100 George Street, Sydney, NSW 2000, Australia</w:t>
      </w:r>
    </w:p>
    <w:p>
      <w:pPr>
        <w:pStyle w:val="BodyText"/>
      </w:pPr>
      <w:r>
        <w:t xml:space="preserve">This Invoice was generated electronically and is valid without a physical signature. For verification, please contact billing@sydneytechsolutions.com.au</w:t>
      </w:r>
    </w:p>
    <w:p>
      <w:pPr>
        <w:pStyle w:val="BodyText"/>
      </w:pPr>
      <w:r>
        <w:t xml:space="preserve">© 2024 Sydney Tech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Sydney, Australia</dc:title>
  <dc:creator/>
  <dc:language>en</dc:language>
  <cp:keywords/>
  <dcterms:created xsi:type="dcterms:W3CDTF">2026-10-10T06:45:22Z</dcterms:created>
  <dcterms:modified xsi:type="dcterms:W3CDTF">2026-10-10T06:45:22Z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