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Guangzhou</w:t>
      </w:r>
    </w:p>
    <w:bookmarkStart w:id="20" w:name="guangzhou-techsolutions-engineering-ltd."/>
    <w:p>
      <w:pPr>
        <w:pStyle w:val="Heading1"/>
      </w:pPr>
      <w:r>
        <w:t xml:space="preserve">Guangzhou TechSolutions Engineering Ltd.</w:t>
      </w:r>
    </w:p>
    <w:p>
      <w:pPr>
        <w:pStyle w:val="FirstParagraph"/>
      </w:pPr>
      <w:r>
        <w:t xml:space="preserve">No. 88 Tianhe Road, Tianhe District</w:t>
      </w:r>
    </w:p>
    <w:p>
      <w:pPr>
        <w:pStyle w:val="BodyText"/>
      </w:pPr>
      <w:r>
        <w:t xml:space="preserve">Guangzhou, Guangdong Province, China</w:t>
      </w:r>
    </w:p>
    <w:p>
      <w:pPr>
        <w:pStyle w:val="BodyText"/>
      </w:pPr>
      <w:r>
        <w:t xml:space="preserve">Postal Code: 510000</w:t>
      </w:r>
    </w:p>
    <w:p>
      <w:pPr>
        <w:pStyle w:val="BodyText"/>
      </w:pPr>
      <w:r>
        <w:t xml:space="preserve">Tax ID (USCI): 91440106MA5XXXXX</w:t>
      </w:r>
    </w:p>
    <w:p>
      <w:pPr>
        <w:pStyle w:val="BodyText"/>
      </w:pPr>
      <w:r>
        <w:t xml:space="preserve">Email: billing@gztechsolutions.cn</w:t>
      </w:r>
    </w:p>
    <w:p>
      <w:pPr>
        <w:pStyle w:val="BodyText"/>
      </w:pPr>
      <w:r>
        <w:t xml:space="preserve">Phone: +86 20 8888 9999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Shenzhen Advanced Manufacturing Corp.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Building A, Nanshan Science Park</w:t>
      </w:r>
    </w:p>
    <w:p>
      <w:pPr>
        <w:pStyle w:val="BodyText"/>
      </w:pPr>
      <w:r>
        <w:t xml:space="preserve">Shenzhen, Guangdong Province, China</w:t>
      </w:r>
    </w:p>
    <w:p>
      <w:pPr>
        <w:pStyle w:val="BodyText"/>
      </w:pPr>
      <w:r>
        <w:t xml:space="preserve">Tax ID: 91440300MA5YYYYY</w:t>
      </w:r>
    </w:p>
    <w:bookmarkEnd w:id="22"/>
    <w:bookmarkStart w:id="23" w:name="invoice-details"/>
    <w:p>
      <w:pPr>
        <w:pStyle w:val="Heading3"/>
      </w:pPr>
      <w:r>
        <w:t xml:space="preserve">Invoice Details: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INV-GZ-2023-0045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GZ-AUTO-2023-Q4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 01, 2023 - Oct 20, 2023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CNY (Chinese Yuan)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Senior Computer Engineer Consultation:</w:t>
            </w:r>
            <w:r>
              <w:t xml:space="preserve"> </w:t>
            </w:r>
            <w:r>
              <w:t xml:space="preserve">Comprehensive analysis of legacy embedded systems within the client's Guangzhou manufacturing facility.</w:t>
            </w:r>
            <w:r>
              <w:t xml:space="preserve"> </w:t>
            </w:r>
            <w:r>
              <w:t xml:space="preserve">This includes on-site assessment of hardware compatibility and software architecture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 Architecture Design:</w:t>
            </w:r>
            <w:r>
              <w:t xml:space="preserve"> </w:t>
            </w:r>
            <w:r>
              <w:t xml:space="preserve">Development of a scalable IoT integration framework for factory automation.</w:t>
            </w:r>
            <w:r>
              <w:t xml:space="preserve"> </w:t>
            </w:r>
            <w:r>
              <w:t xml:space="preserve">The Computer Engineer has designed the data flow protocols ensuring low-latency communication between sensors and central servers.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Firmware Development &amp; Optimization:</w:t>
            </w:r>
            <w:r>
              <w:t xml:space="preserve"> </w:t>
            </w:r>
            <w:r>
              <w:t xml:space="preserve">Custom C++ firmware coding for microcontrollers used in assembly line robotics.</w:t>
            </w:r>
            <w:r>
              <w:t xml:space="preserve"> </w:t>
            </w:r>
            <w:r>
              <w:t xml:space="preserve">Includes memory optimization and power management features tailored for the specific hardware environment in China.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Network Security Audit:</w:t>
            </w:r>
            <w:r>
              <w:t xml:space="preserve"> </w:t>
            </w:r>
            <w:r>
              <w:t xml:space="preserve">Evaluation of the industrial control network (ICN) security posture.</w:t>
            </w:r>
            <w:r>
              <w:t xml:space="preserve"> </w:t>
            </w:r>
            <w:r>
              <w:t xml:space="preserve">The Computer Engineer identified vulnerabilities and implemented firewall rules to protect against external threats.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 &amp; Training:</w:t>
            </w:r>
            <w:r>
              <w:t xml:space="preserve"> </w:t>
            </w:r>
            <w:r>
              <w:t xml:space="preserve">Creation of detailed technical manuals for the new system architecture.</w:t>
            </w:r>
            <w:r>
              <w:t xml:space="preserve"> </w:t>
            </w:r>
            <w:r>
              <w:t xml:space="preserve">Conducted a training session for the local engineering team in Guangzhou on system maintenance and troubleshooting.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137,600.00 CNY</w:t>
      </w:r>
    </w:p>
    <w:p>
      <w:pPr>
        <w:pStyle w:val="BodyText"/>
      </w:pPr>
      <w:r>
        <w:t xml:space="preserve">VAT (6% - Standard for IT Services in China):</w:t>
      </w:r>
      <w:r>
        <w:t xml:space="preserve"> </w:t>
      </w:r>
      <w:r>
        <w:t xml:space="preserve">8,256.00 CNY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-2,000.00 CNY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143,856.00 CNY</w:t>
      </w:r>
    </w:p>
    <w:bookmarkStart w:id="24" w:name="X7c284cb4b8523f2391e6583c95010bab028d47a"/>
    <w:p>
      <w:pPr>
        <w:pStyle w:val="Heading4"/>
      </w:pPr>
      <w:r>
        <w:t xml:space="preserve">Terms and Conditions &amp; Payment Instructions</w:t>
      </w:r>
    </w:p>
    <w:p>
      <w:pPr>
        <w:pStyle w:val="FirstParagraph"/>
      </w:pPr>
      <w:r>
        <w:t xml:space="preserve">This Invoice represents the professional fees for Computer Engineering services rendered by Guangzhou TechSolutions Engineering Ltd.</w:t>
      </w:r>
      <w:r>
        <w:t xml:space="preserve"> </w:t>
      </w:r>
      <w:r>
        <w:t xml:space="preserve">Payment is due within 30 days of the invoice date. Late payments may incur a penalty of 1.5% per month.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 Name: Industrial and Commercial Bank of China (ICBC), Guangzhou Branch</w:t>
      </w:r>
      <w:r>
        <w:br/>
      </w:r>
      <w:r>
        <w:t xml:space="preserve">Account Name: Guangzhou TechSolutions Engineering Ltd.</w:t>
      </w:r>
      <w:r>
        <w:br/>
      </w:r>
      <w:r>
        <w:t xml:space="preserve">Account Number: 4000 1234 5678 9012</w:t>
      </w:r>
      <w:r>
        <w:br/>
      </w:r>
      <w:r>
        <w:t xml:space="preserve">SWIFT Code: ICBKCNBJ</w:t>
      </w:r>
      <w:r>
        <w:br/>
      </w:r>
      <w:r>
        <w:t xml:space="preserve">Currency: CNY</w:t>
      </w:r>
    </w:p>
    <w:p>
      <w:pPr>
        <w:pStyle w:val="BodyText"/>
      </w:pPr>
      <w:r>
        <w:t xml:space="preserve">Please reference Invoice Number</w:t>
      </w:r>
      <w:r>
        <w:t xml:space="preserve"> </w:t>
      </w:r>
      <w:r>
        <w:rPr>
          <w:bCs/>
          <w:b/>
        </w:rPr>
        <w:t xml:space="preserve">INV-GZ-2023-0045</w:t>
      </w:r>
      <w:r>
        <w:t xml:space="preserve"> </w:t>
      </w:r>
      <w:r>
        <w:t xml:space="preserve">when making the payment.</w:t>
      </w:r>
      <w:r>
        <w:t xml:space="preserve"> </w:t>
      </w:r>
      <w:r>
        <w:t xml:space="preserve">All services were performed in accordance with the standards of the Computer Engineering profession and local regulations in the People's Republic of China.</w:t>
      </w:r>
    </w:p>
    <w:bookmarkEnd w:id="24"/>
    <w:p>
      <w:pPr>
        <w:pStyle w:val="BodyText"/>
      </w:pPr>
      <w:r>
        <w:rPr>
          <w:bCs/>
          <w:b/>
        </w:rPr>
        <w:t xml:space="preserve">Authorized Signature (Provider)</w:t>
      </w:r>
    </w:p>
    <w:p>
      <w:pPr>
        <w:pStyle w:val="BodyText"/>
      </w:pPr>
      <w:r>
        <w:t xml:space="preserve">Li Wei, Chief Engineer</w:t>
      </w:r>
    </w:p>
    <w:p>
      <w:pPr>
        <w:pStyle w:val="BodyText"/>
      </w:pPr>
      <w:r>
        <w:t xml:space="preserve">Guangzhou TechSolutions Engineering Ltd.</w:t>
      </w:r>
    </w:p>
    <w:p>
      <w:pPr>
        <w:pStyle w:val="BodyText"/>
      </w:pPr>
      <w:r>
        <w:rPr>
          <w:bCs/>
          <w:b/>
        </w:rPr>
        <w:t xml:space="preserve">Received By (Client)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This document is a valid commercial Invoice issued in China Guangzhou.</w:t>
      </w:r>
      <w:r>
        <w:t xml:space="preserve"> </w:t>
      </w:r>
      <w:r>
        <w:t xml:space="preserve">It serves as a legal record of the transaction between the Computer Engineer service provider and the client.</w:t>
      </w:r>
      <w:r>
        <w:t xml:space="preserve"> </w:t>
      </w:r>
      <w:r>
        <w:t xml:space="preserve">For any queries regarding this Invoice, please contact our finance department at billing@gztechsolutions.cn.</w:t>
      </w:r>
    </w:p>
    <w:p>
      <w:pPr>
        <w:pStyle w:val="BodyText"/>
      </w:pPr>
      <w:r>
        <w:t xml:space="preserve">© 2023 Guangzhou TechSolutions Engineering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Computer Engineering Services - Guangzhou</dc:title>
  <dc:creator/>
  <dc:language>en</dc:language>
  <cp:keywords/>
  <dcterms:created xsi:type="dcterms:W3CDTF">2026-10-10T02:26:26Z</dcterms:created>
  <dcterms:modified xsi:type="dcterms:W3CDTF">2026-10-10T02:26:26Z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