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tech-solutions"/>
    <w:p>
      <w:pPr>
        <w:pStyle w:val="Heading1"/>
      </w:pPr>
      <w:r>
        <w:t xml:space="preserve">AlexTech Solutions</w:t>
      </w:r>
    </w:p>
    <w:p>
      <w:pPr>
        <w:pStyle w:val="FirstParagraph"/>
      </w:pPr>
      <w:r>
        <w:rPr>
          <w:bCs/>
          <w:b/>
        </w:rPr>
        <w:t xml:space="preserve">Professional Computer Engineering Services</w:t>
      </w:r>
    </w:p>
    <w:p>
      <w:pPr>
        <w:pStyle w:val="BodyText"/>
      </w:pPr>
      <w:r>
        <w:t xml:space="preserve">123 El-Horreya Avenue, Smouha District</w:t>
      </w:r>
    </w:p>
    <w:p>
      <w:pPr>
        <w:pStyle w:val="BodyText"/>
      </w:pPr>
      <w:r>
        <w:t xml:space="preserve">Alexandria, Egypt 21500</w:t>
      </w:r>
    </w:p>
    <w:p>
      <w:pPr>
        <w:pStyle w:val="BodyText"/>
      </w:pPr>
      <w:r>
        <w:t xml:space="preserve">Tax ID: 123-456-789000</w:t>
      </w:r>
    </w:p>
    <w:p>
      <w:pPr>
        <w:pStyle w:val="BodyText"/>
      </w:pPr>
      <w:r>
        <w:t xml:space="preserve">Phone: +20 3 4567 8901</w:t>
      </w:r>
    </w:p>
    <w:p>
      <w:pPr>
        <w:pStyle w:val="BodyText"/>
      </w:pPr>
      <w:r>
        <w:t xml:space="preserve">Email: billing@alextechsolutions.eg</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r>
        <w:t xml:space="preserve"> </w:t>
      </w:r>
      <w:r>
        <w:rPr>
          <w:bCs/>
          <w:b/>
        </w:rPr>
        <w:t xml:space="preserve">Date Issued:</w:t>
      </w:r>
      <w:r>
        <w:t xml:space="preserve"> </w:t>
      </w:r>
      <w:r>
        <w:t xml:space="preserve">October 15, 2024</w:t>
      </w:r>
      <w:r>
        <w:t xml:space="preserve"> </w:t>
      </w:r>
      <w:r>
        <w:rPr>
          <w:bCs/>
          <w:b/>
        </w:rPr>
        <w:t xml:space="preserve">Due Date:</w:t>
      </w:r>
      <w:r>
        <w:t xml:space="preserve"> </w:t>
      </w:r>
      <w:r>
        <w:t xml:space="preserve">November 15, 2024</w:t>
      </w:r>
      <w:r>
        <w:t xml:space="preserve"> </w:t>
      </w: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Medina Commercial Complex</w:t>
      </w:r>
    </w:p>
    <w:p>
      <w:pPr>
        <w:pStyle w:val="BodyText"/>
      </w:pPr>
      <w:r>
        <w:t xml:space="preserve">Attn: Procurement Department</w:t>
      </w:r>
    </w:p>
    <w:p>
      <w:pPr>
        <w:pStyle w:val="BodyText"/>
      </w:pPr>
      <w:r>
        <w:t xml:space="preserve">45 Saad Zaghloul Street, Downtown</w:t>
      </w:r>
    </w:p>
    <w:p>
      <w:pPr>
        <w:pStyle w:val="BodyText"/>
      </w:pPr>
      <w:r>
        <w:t xml:space="preserve">Alexandria, Egypt 21511</w:t>
      </w:r>
    </w:p>
    <w:p>
      <w:pPr>
        <w:pStyle w:val="BodyText"/>
      </w:pPr>
      <w:r>
        <w:t xml:space="preserve">Tax ID: 987-654-321000</w:t>
      </w:r>
    </w:p>
    <w:p>
      <w:pPr>
        <w:pStyle w:val="BodyText"/>
      </w:pPr>
      <w:r>
        <w:t xml:space="preserve">Contact: Mr. Ahmed Hassan</w:t>
      </w:r>
    </w:p>
    <w:p>
      <w:pPr>
        <w:pStyle w:val="BodyText"/>
      </w:pPr>
      <w:r>
        <w:t xml:space="preserve">Email: procurement@medinacomplex.eg</w:t>
      </w:r>
    </w:p>
    <w:p>
      <w:pPr>
        <w:pStyle w:val="BodyText"/>
      </w:pPr>
      <w:r>
        <w:t xml:space="preserve">Description of Services Rendered</w:t>
      </w:r>
    </w:p>
    <w:p>
      <w:pPr>
        <w:pStyle w:val="BodyText"/>
      </w:pPr>
      <w:r>
        <w:t xml:space="preserve">This Invoice represents the professional services provided by our certified Computer Engineer team at AlexTech Solutions, operating within Egypt Alexandria. The services encompass comprehensive IT infrastructure assessment, network optimization, cybersecurity implementation, and technical consulting tailored to meet the specific requirements of your commercial facility. All work was performed in accordance with Egyptian engineering standards and international best practices for computer engineering.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Hours/Qty</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IT Infrastructure Audit and Assessment</w:t>
            </w:r>
            <w:r>
              <w:br/>
            </w:r>
            <w:r>
              <w:t xml:space="preserve">Comprehensive evaluation of existing computer systems, server configurations, and network topology at the Alexandria facility. Includes documentation of current hardware inventory and software licensing status.</w:t>
            </w:r>
          </w:p>
        </w:tc>
        <w:tc>
          <w:tcPr/>
          <w:p>
            <w:pPr>
              <w:pStyle w:val="Compact"/>
              <w:jc w:val="left"/>
            </w:pPr>
            <w:r>
              <w:t xml:space="preserve">16</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2</w:t>
            </w:r>
          </w:p>
        </w:tc>
        <w:tc>
          <w:tcPr/>
          <w:p>
            <w:pPr>
              <w:pStyle w:val="Compact"/>
              <w:jc w:val="left"/>
            </w:pPr>
            <w:r>
              <w:rPr>
                <w:bCs/>
                <w:b/>
              </w:rPr>
              <w:t xml:space="preserve">Network Architecture Design and Optimization</w:t>
            </w:r>
            <w:r>
              <w:br/>
            </w:r>
            <w:r>
              <w:t xml:space="preserve">Design of upgraded network infrastructure to support increased bandwidth requirements. Implementation of VLAN segmentation and QoS policies for improved performance across all departments.</w:t>
            </w:r>
          </w:p>
        </w:tc>
        <w:tc>
          <w:tcPr/>
          <w:p>
            <w:pPr>
              <w:pStyle w:val="Compact"/>
              <w:jc w:val="left"/>
            </w:pPr>
            <w:r>
              <w:t xml:space="preserve">24</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3</w:t>
            </w:r>
          </w:p>
        </w:tc>
        <w:tc>
          <w:tcPr/>
          <w:p>
            <w:pPr>
              <w:pStyle w:val="Compact"/>
              <w:jc w:val="left"/>
            </w:pPr>
            <w:r>
              <w:rPr>
                <w:bCs/>
                <w:b/>
              </w:rPr>
              <w:t xml:space="preserve">Cybersecurity Implementation</w:t>
            </w:r>
            <w:r>
              <w:br/>
            </w:r>
            <w:r>
              <w:t xml:space="preserve">Deployment of enterprise-grade firewall solutions, intrusion detection systems, and endpoint protection software. Configuration of secure access protocols and employee security awareness training materials.</w:t>
            </w:r>
          </w:p>
        </w:tc>
        <w:tc>
          <w:tcPr/>
          <w:p>
            <w:pPr>
              <w:pStyle w:val="Compact"/>
              <w:jc w:val="left"/>
            </w:pPr>
            <w:r>
              <w:t xml:space="preserve">20</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4</w:t>
            </w:r>
          </w:p>
        </w:tc>
        <w:tc>
          <w:tcPr/>
          <w:p>
            <w:pPr>
              <w:pStyle w:val="Compact"/>
              <w:jc w:val="left"/>
            </w:pPr>
            <w:r>
              <w:rPr>
                <w:bCs/>
                <w:b/>
              </w:rPr>
              <w:t xml:space="preserve">Server Migration and Cloud Integration</w:t>
            </w:r>
            <w:r>
              <w:br/>
            </w:r>
            <w:r>
              <w:t xml:space="preserve">Planning and execution of data migration from legacy on-premise servers to hybrid cloud environment. Includes data integrity verification and backup system configuration.</w:t>
            </w:r>
          </w:p>
        </w:tc>
        <w:tc>
          <w:tcPr/>
          <w:p>
            <w:pPr>
              <w:pStyle w:val="Compact"/>
              <w:jc w:val="left"/>
            </w:pPr>
            <w:r>
              <w:t xml:space="preserve">32</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5</w:t>
            </w:r>
          </w:p>
        </w:tc>
        <w:tc>
          <w:tcPr/>
          <w:p>
            <w:pPr>
              <w:pStyle w:val="Compact"/>
              <w:jc w:val="left"/>
            </w:pPr>
            <w:r>
              <w:rPr>
                <w:bCs/>
                <w:b/>
              </w:rPr>
              <w:t xml:space="preserve">Technical Documentation and Training</w:t>
            </w:r>
            <w:r>
              <w:br/>
            </w:r>
            <w:r>
              <w:t xml:space="preserve">Preparation of comprehensive technical documentation for all implemented systems. Conducting training sessions for IT staff on new infrastructure management and troubleshooting procedures.</w:t>
            </w:r>
          </w:p>
        </w:tc>
        <w:tc>
          <w:tcPr/>
          <w:p>
            <w:pPr>
              <w:pStyle w:val="Compact"/>
              <w:jc w:val="left"/>
            </w:pPr>
            <w:r>
              <w:t xml:space="preserve">12</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6</w:t>
            </w:r>
          </w:p>
        </w:tc>
        <w:tc>
          <w:tcPr/>
          <w:p>
            <w:pPr>
              <w:pStyle w:val="Compact"/>
              <w:jc w:val="left"/>
            </w:pPr>
            <w:r>
              <w:rPr>
                <w:bCs/>
                <w:b/>
              </w:rPr>
              <w:t xml:space="preserve">Project Management and On-Site Supervision</w:t>
            </w:r>
            <w:r>
              <w:br/>
            </w:r>
            <w:r>
              <w:t xml:space="preserve">Coordination of all Computer Engineer activities, vendor communications, and quality assurance throughout the project lifecycle in Egypt Alexandria.</w:t>
            </w:r>
          </w:p>
        </w:tc>
        <w:tc>
          <w:tcPr/>
          <w:p>
            <w:pPr>
              <w:pStyle w:val="Compact"/>
              <w:jc w:val="left"/>
            </w:pPr>
            <w:r>
              <w:t xml:space="preserve">15</w:t>
            </w:r>
          </w:p>
        </w:tc>
        <w:tc>
          <w:tcPr/>
          <w:p>
            <w:pPr>
              <w:pStyle w:val="Compact"/>
              <w:jc w:val="left"/>
            </w:pPr>
            <w:r>
              <w:t xml:space="preserve">1,000.00</w:t>
            </w:r>
          </w:p>
        </w:tc>
        <w:tc>
          <w:tcPr/>
          <w:p>
            <w:pPr>
              <w:pStyle w:val="Compact"/>
              <w:jc w:val="left"/>
            </w:pPr>
            <w:r>
              <w:t xml:space="preserve">15,000.00</w:t>
            </w:r>
          </w:p>
        </w:tc>
      </w:tr>
    </w:tbl>
    <w:p>
      <w:pPr>
        <w:pStyle w:val="BodyText"/>
      </w:pPr>
      <w:r>
        <w:t xml:space="preserve">Subtotal:</w:t>
      </w:r>
      <w:r>
        <w:t xml:space="preserve"> </w:t>
      </w:r>
      <w:r>
        <w:t xml:space="preserve">120,800.00 EGP</w:t>
      </w:r>
    </w:p>
    <w:p>
      <w:pPr>
        <w:pStyle w:val="BodyText"/>
      </w:pPr>
      <w:r>
        <w:t xml:space="preserve">VAT (14%):</w:t>
      </w:r>
      <w:r>
        <w:t xml:space="preserve"> </w:t>
      </w:r>
      <w:r>
        <w:t xml:space="preserve">16,912.00 EGP</w:t>
      </w:r>
    </w:p>
    <w:p>
      <w:pPr>
        <w:pStyle w:val="BodyText"/>
      </w:pPr>
      <w:r>
        <w:t xml:space="preserve">Discount (Early Payment):</w:t>
      </w:r>
      <w:r>
        <w:t xml:space="preserve"> </w:t>
      </w:r>
      <w:r>
        <w:t xml:space="preserve">-2,416.00 EGP</w:t>
      </w:r>
    </w:p>
    <w:p>
      <w:pPr>
        <w:pStyle w:val="BodyText"/>
      </w:pPr>
      <w:r>
        <w:t xml:space="preserve">TOTAL DUE:</w:t>
      </w:r>
      <w:r>
        <w:t xml:space="preserve"> </w:t>
      </w:r>
      <w:r>
        <w:t xml:space="preserve">135,296.00 EGP</w:t>
      </w:r>
    </w:p>
    <w:p>
      <w:pPr>
        <w:pStyle w:val="BodyText"/>
      </w:pPr>
      <w:r>
        <w:t xml:space="preserve">Payment Instructions</w:t>
      </w:r>
    </w:p>
    <w:p>
      <w:pPr>
        <w:pStyle w:val="BodyText"/>
      </w:pPr>
      <w:r>
        <w:t xml:space="preserve">Please remit payment within 30 days of the Invoice date. Payments can be made via bank transfer to the following account:</w:t>
      </w:r>
    </w:p>
    <w:p>
      <w:pPr>
        <w:pStyle w:val="BodyText"/>
      </w:pPr>
      <w:r>
        <w:rPr>
          <w:bCs/>
          <w:b/>
        </w:rPr>
        <w:t xml:space="preserve">Bank Name:</w:t>
      </w:r>
      <w:r>
        <w:t xml:space="preserve"> </w:t>
      </w:r>
      <w:r>
        <w:t xml:space="preserve">National Bank of Egypt</w:t>
      </w:r>
      <w:r>
        <w:br/>
      </w:r>
      <w:r>
        <w:rPr>
          <w:bCs/>
          <w:b/>
        </w:rPr>
        <w:t xml:space="preserve">Branch:</w:t>
      </w:r>
      <w:r>
        <w:t xml:space="preserve"> </w:t>
      </w:r>
      <w:r>
        <w:t xml:space="preserve">Smouha, Alexandria</w:t>
      </w:r>
      <w:r>
        <w:br/>
      </w:r>
      <w:r>
        <w:rPr>
          <w:bCs/>
          <w:b/>
        </w:rPr>
        <w:t xml:space="preserve">Account Name:</w:t>
      </w:r>
      <w:r>
        <w:t xml:space="preserve"> </w:t>
      </w:r>
      <w:r>
        <w:t xml:space="preserve">AlexTech Solutions S.A.E.</w:t>
      </w:r>
      <w:r>
        <w:br/>
      </w:r>
      <w:r>
        <w:rPr>
          <w:bCs/>
          <w:b/>
        </w:rPr>
        <w:t xml:space="preserve">Account Number:</w:t>
      </w:r>
      <w:r>
        <w:t xml:space="preserve"> </w:t>
      </w:r>
      <w:r>
        <w:t xml:space="preserve">1234567890123456</w:t>
      </w:r>
      <w:r>
        <w:br/>
      </w:r>
      <w:r>
        <w:rPr>
          <w:bCs/>
          <w:b/>
        </w:rPr>
        <w:t xml:space="preserve">IBAN:</w:t>
      </w:r>
      <w:r>
        <w:t xml:space="preserve"> </w:t>
      </w:r>
      <w:r>
        <w:t xml:space="preserve">EGP0000190001234567890123456</w:t>
      </w:r>
      <w:r>
        <w:br/>
      </w:r>
      <w:r>
        <w:rPr>
          <w:bCs/>
          <w:b/>
        </w:rPr>
        <w:t xml:space="preserve">SWIFT Code:</w:t>
      </w:r>
      <w:r>
        <w:t xml:space="preserve"> </w:t>
      </w:r>
      <w:r>
        <w:t xml:space="preserve">NBEGEGCX</w:t>
      </w:r>
    </w:p>
    <w:bookmarkStart w:id="22" w:name="terms-and-conditions"/>
    <w:p>
      <w:pPr>
        <w:pStyle w:val="Heading3"/>
      </w:pPr>
      <w:r>
        <w:t xml:space="preserve">Terms and Conditions</w:t>
      </w:r>
    </w:p>
    <w:p>
      <w:pPr>
        <w:pStyle w:val="FirstParagraph"/>
      </w:pPr>
      <w:r>
        <w:t xml:space="preserve">1. This Invoice is issued by AlexTech Solutions, a registered Computer Engineering firm operating in Egypt Alexandria, in accordance with Egyptian commercial law.</w:t>
      </w:r>
    </w:p>
    <w:p>
      <w:pPr>
        <w:pStyle w:val="BodyText"/>
      </w:pPr>
      <w:r>
        <w:t xml:space="preserve">2. All services described herein were performed by certified Computer Engineers with appropriate qualifications and experience.</w:t>
      </w:r>
    </w:p>
    <w:p>
      <w:pPr>
        <w:pStyle w:val="BodyText"/>
      </w:pPr>
      <w:r>
        <w:t xml:space="preserve">3. Payment is due within 30 days of the Invoice date. Late payments will incur a penalty of 2% per month on the outstanding balance.</w:t>
      </w:r>
    </w:p>
    <w:p>
      <w:pPr>
        <w:pStyle w:val="BodyText"/>
      </w:pPr>
      <w:r>
        <w:t xml:space="preserve">4. A 2% early payment discount is available if payment is received within 10 days of the Invoice date.</w:t>
      </w:r>
    </w:p>
    <w:p>
      <w:pPr>
        <w:pStyle w:val="BodyText"/>
      </w:pPr>
      <w:r>
        <w:t xml:space="preserve">5. All work is guaranteed for a period of 90 days from the completion date. Any defects or issues arising from our services will be addressed at no additional cost.</w:t>
      </w:r>
    </w:p>
    <w:p>
      <w:pPr>
        <w:pStyle w:val="BodyText"/>
      </w:pPr>
      <w:r>
        <w:t xml:space="preserve">6. This Invoice is subject to the jurisdiction of the courts of Alexandria, Egypt.</w:t>
      </w:r>
    </w:p>
    <w:p>
      <w:pPr>
        <w:pStyle w:val="BodyText"/>
      </w:pPr>
      <w:r>
        <w:t xml:space="preserve">7. Please reference Invoice Number INV-2024-0892 with all payments and communications regarding this document.</w:t>
      </w:r>
    </w:p>
    <w:bookmarkEnd w:id="22"/>
    <w:p>
      <w:pPr>
        <w:pStyle w:val="BodyText"/>
      </w:pPr>
      <w:r>
        <w:rPr>
          <w:bCs/>
          <w:b/>
        </w:rPr>
        <w:t xml:space="preserve">Authorized Signature</w:t>
      </w:r>
    </w:p>
    <w:p>
      <w:pPr>
        <w:pStyle w:val="BodyText"/>
      </w:pPr>
      <w:r>
        <w:t xml:space="preserve">Eng. Mohamed El-Sayed</w:t>
      </w:r>
    </w:p>
    <w:p>
      <w:pPr>
        <w:pStyle w:val="BodyText"/>
      </w:pPr>
      <w:r>
        <w:t xml:space="preserve">Lead Computer Engineer</w:t>
      </w:r>
    </w:p>
    <w:p>
      <w:pPr>
        <w:pStyle w:val="BodyText"/>
      </w:pPr>
      <w:r>
        <w:t xml:space="preserve">AlexTech Solutions</w:t>
      </w:r>
    </w:p>
    <w:p>
      <w:pPr>
        <w:pStyle w:val="BodyText"/>
      </w:pPr>
      <w:r>
        <w:rPr>
          <w:bCs/>
          <w:b/>
        </w:rPr>
        <w:t xml:space="preserve">Received By</w:t>
      </w:r>
    </w:p>
    <w:p>
      <w:pPr>
        <w:pStyle w:val="BodyText"/>
      </w:pPr>
      <w:r>
        <w:t xml:space="preserve">________________________</w:t>
      </w:r>
    </w:p>
    <w:p>
      <w:pPr>
        <w:pStyle w:val="BodyText"/>
      </w:pPr>
      <w:r>
        <w:t xml:space="preserve">Name and Title</w:t>
      </w:r>
    </w:p>
    <w:p>
      <w:pPr>
        <w:pStyle w:val="BodyText"/>
      </w:pPr>
      <w:r>
        <w:t xml:space="preserve">Date</w:t>
      </w:r>
    </w:p>
    <w:p>
      <w:pPr>
        <w:pStyle w:val="BodyText"/>
      </w:pPr>
      <w:r>
        <w:t xml:space="preserve">AlexTech Solutions | Professional Computer Engineering Services | Egypt Alexandria</w:t>
      </w:r>
    </w:p>
    <w:p>
      <w:pPr>
        <w:pStyle w:val="BodyText"/>
      </w:pPr>
      <w:r>
        <w:t xml:space="preserve">Thank you for your business. We appreciate your trust in our expertise.</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Egypt Alexandria</dc:title>
  <dc:creator/>
  <dc:language>en</dc:language>
  <cp:keywords/>
  <dcterms:created xsi:type="dcterms:W3CDTF">2026-10-10T01:45:18Z</dcterms:created>
  <dcterms:modified xsi:type="dcterms:W3CDTF">2026-10-10T01:45:18Z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