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aris-tech-solutions"/>
    <w:p>
      <w:pPr>
        <w:pStyle w:val="Heading1"/>
      </w:pPr>
      <w:r>
        <w:t xml:space="preserve">Paris Tech Solutions</w:t>
      </w:r>
    </w:p>
    <w:p>
      <w:pPr>
        <w:pStyle w:val="FirstParagraph"/>
      </w:pPr>
      <w:r>
        <w:rPr>
          <w:bCs/>
          <w:b/>
        </w:rPr>
        <w:t xml:space="preserve">Computer Engineering &amp; IT Consultancy</w:t>
      </w:r>
    </w:p>
    <w:p>
      <w:pPr>
        <w:pStyle w:val="BodyText"/>
      </w:pPr>
      <w:r>
        <w:t xml:space="preserve">12 Avenue des Champs-Élysées</w:t>
      </w:r>
    </w:p>
    <w:p>
      <w:pPr>
        <w:pStyle w:val="BodyText"/>
      </w:pPr>
      <w:r>
        <w:t xml:space="preserve">75008 France Paris</w:t>
      </w:r>
    </w:p>
    <w:p>
      <w:pPr>
        <w:pStyle w:val="BodyText"/>
      </w:pPr>
      <w:r>
        <w:t xml:space="preserve">SIRET: 123 456 789 00012 | TVA Intracommunautaire: FR 12 123456789</w:t>
      </w:r>
    </w:p>
    <w:p>
      <w:pPr>
        <w:pStyle w:val="BodyText"/>
      </w:pPr>
      <w:r>
        <w:t xml:space="preserve">Email: billing@paristechsolutions.fr | Phone: +33 1 23 45 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Global Logistics France S.A.S.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Rue de la République</w:t>
      </w:r>
    </w:p>
    <w:p>
      <w:pPr>
        <w:pStyle w:val="BodyText"/>
      </w:pPr>
      <w:r>
        <w:t xml:space="preserve">75011 France Paris</w:t>
      </w:r>
    </w:p>
    <w:p>
      <w:pPr>
        <w:pStyle w:val="BodyText"/>
      </w:pPr>
      <w:r>
        <w:t xml:space="preserve">France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Enterprise Network Infrastructure Overhaul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Headquarters, France Paris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CLT-ENG-2023-88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fees and associated costs for specialized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services rendered by Paris Tech Solutions. These services were executed in strict accordance with the technical specifications agreed upon for the client's operations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The scope of work included high-level system architecture design, hardware integration, and cybersecurity protocol implementation tailored to the regulatory environment of the French capital.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Computer Engineer Consultation:</w:t>
            </w:r>
            <w:r>
              <w:t xml:space="preserve"> </w:t>
            </w:r>
            <w:r>
              <w:t xml:space="preserve">On-site assessment of legacy server infrastructure at the Paris office. Analysis of bandwidth requirements and hardware obsolescence.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Design:</w:t>
            </w:r>
            <w:r>
              <w:t xml:space="preserve"> </w:t>
            </w:r>
            <w:r>
              <w:t xml:space="preserve">Development of a scalable, redundant network topology for the France Paris headquarters. Includes VLAN configuration and firewall rule sets.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Installation:</w:t>
            </w:r>
            <w:r>
              <w:t xml:space="preserve"> </w:t>
            </w:r>
            <w:r>
              <w:t xml:space="preserve">Physical installation of rack-mounted servers and switches. Cabling management and power distribution unit (PDU) configuration.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Optimization &amp; Testing:</w:t>
            </w:r>
            <w:r>
              <w:t xml:space="preserve"> </w:t>
            </w:r>
            <w:r>
              <w:t xml:space="preserve">Load testing of the new infrastructure. Optimization of database query performance and latency reduction for local Paris users.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Comprehensive documentation of the new system architecture, IP addressing schemes, and maintenance procedures for the internal IT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Expenses:</w:t>
            </w:r>
            <w:r>
              <w:t xml:space="preserve"> </w:t>
            </w:r>
            <w:r>
              <w:t xml:space="preserve">Reimbursement for transportation costs incurred by the Computer Engineer team within France Paris during the implementation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15,650.00 €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@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3,130.00 €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(TTC)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18,780.00 €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 details. Please include the Invoice Number (INV-2023-10-045) as the reference for your payment.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Société Générale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Paris Tech Solutions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FR76 3000 6000 0112 3456 7890 189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SOGEFRPP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interest charges in accordance with French commercial law.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Scope:</w:t>
      </w:r>
      <w:r>
        <w:t xml:space="preserve"> </w:t>
      </w:r>
      <w:r>
        <w:t xml:space="preserve">All services described herein were performed by certified Computer Engineers specializing in enterprise infrastructure.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Any disputes arising from this Invoice shall be subject to the jurisdiction of the courts of France Paris.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All engineering work is guaranteed for a period of 12 months from the date of completion, covering defects in workmanship.</w:t>
      </w:r>
    </w:p>
    <w:bookmarkEnd w:id="25"/>
    <w:p>
      <w:pPr>
        <w:pStyle w:val="BodyText"/>
      </w:pPr>
      <w:r>
        <w:t xml:space="preserve">Thank you for your business. We appreciate the opportunity to support your technological infrastructure in France Paris.</w:t>
      </w:r>
    </w:p>
    <w:p>
      <w:pPr>
        <w:pStyle w:val="BodyText"/>
      </w:pPr>
      <w:r>
        <w:t xml:space="preserve">Paris Tech Solutions | 12 Avenue des Champs-Élysées, 75008 France Paris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2026-10-10T06:51:11Z</dcterms:created>
  <dcterms:modified xsi:type="dcterms:W3CDTF">2026-10-10T06:51:11Z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