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p>
    <w:bookmarkStart w:id="20" w:name="jerusalem-tech-solutions-ltd."/>
    <w:p>
      <w:pPr>
        <w:pStyle w:val="Heading1"/>
      </w:pPr>
      <w:r>
        <w:t xml:space="preserve">Jerusalem Tech Solutions Ltd.</w:t>
      </w:r>
    </w:p>
    <w:p>
      <w:pPr>
        <w:pStyle w:val="FirstParagraph"/>
      </w:pPr>
      <w:r>
        <w:rPr>
          <w:bCs/>
          <w:b/>
        </w:rPr>
        <w:t xml:space="preserve">Computer Engineering &amp; IT Infrastructure Services</w:t>
      </w:r>
    </w:p>
    <w:p>
      <w:pPr>
        <w:pStyle w:val="BodyText"/>
      </w:pPr>
      <w:r>
        <w:t xml:space="preserve">12 King David Street, Jerusalem, Israel 94101</w:t>
      </w:r>
    </w:p>
    <w:p>
      <w:pPr>
        <w:pStyle w:val="BodyText"/>
      </w:pPr>
      <w:r>
        <w:t xml:space="preserve">VAT ID: 512345678</w:t>
      </w:r>
    </w:p>
    <w:p>
      <w:pPr>
        <w:pStyle w:val="BodyText"/>
      </w:pPr>
      <w:r>
        <w:t xml:space="preserve">Email: billing@jerusalemtechsolutions.co.il</w:t>
      </w:r>
    </w:p>
    <w:p>
      <w:pPr>
        <w:pStyle w:val="BodyText"/>
      </w:pPr>
      <w:r>
        <w:t xml:space="preserve">Phone: +972-2-555-0199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25, 2023</w:t>
      </w:r>
    </w:p>
    <w:p>
      <w:pPr>
        <w:pStyle w:val="BodyText"/>
      </w:pPr>
      <w:r>
        <w:rPr>
          <w:bCs/>
          <w:b/>
        </w:rPr>
        <w:t xml:space="preserve">Due Date:</w:t>
      </w:r>
      <w:r>
        <w:t xml:space="preserve"> </w:t>
      </w:r>
      <w:r>
        <w:t xml:space="preserve">November 25,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Global Finance Corp. Jerusalem Branch</w:t>
      </w:r>
    </w:p>
    <w:p>
      <w:pPr>
        <w:pStyle w:val="BodyText"/>
      </w:pPr>
      <w:r>
        <w:rPr>
          <w:bCs/>
          <w:b/>
        </w:rPr>
        <w:t xml:space="preserve">Address:</w:t>
      </w:r>
      <w:r>
        <w:t xml:space="preserve"> </w:t>
      </w:r>
      <w:r>
        <w:t xml:space="preserve">45 Jaffa Road, Jerusalem, Israel 94101</w:t>
      </w:r>
    </w:p>
    <w:p>
      <w:pPr>
        <w:pStyle w:val="BodyText"/>
      </w:pPr>
      <w:r>
        <w:rPr>
          <w:bCs/>
          <w:b/>
        </w:rPr>
        <w:t xml:space="preserve">Contact Person:</w:t>
      </w:r>
      <w:r>
        <w:t xml:space="preserve"> </w:t>
      </w:r>
      <w:r>
        <w:t xml:space="preserve">Mr. David Cohen, IT Director</w:t>
      </w:r>
    </w:p>
    <w:p>
      <w:pPr>
        <w:pStyle w:val="BodyText"/>
      </w:pPr>
      <w:r>
        <w:rPr>
          <w:bCs/>
          <w:b/>
        </w:rPr>
        <w:t xml:space="preserve">Email:</w:t>
      </w:r>
      <w:r>
        <w:t xml:space="preserve"> </w:t>
      </w:r>
      <w:r>
        <w:t xml:space="preserve">d.cohen@globalfinance.co.il</w:t>
      </w:r>
    </w:p>
    <w:p>
      <w:pPr>
        <w:pStyle w:val="BodyText"/>
      </w:pPr>
      <w:r>
        <w:rPr>
          <w:bCs/>
          <w:b/>
        </w:rPr>
        <w:t xml:space="preserve">Phone:</w:t>
      </w:r>
      <w:r>
        <w:t xml:space="preserve"> </w:t>
      </w:r>
      <w:r>
        <w:t xml:space="preserve">+972-2-555-0288</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Enterprise Network Infrastructure Upgrade</w:t>
      </w:r>
    </w:p>
    <w:p>
      <w:pPr>
        <w:pStyle w:val="BodyText"/>
      </w:pPr>
      <w:r>
        <w:rPr>
          <w:bCs/>
          <w:b/>
        </w:rPr>
        <w:t xml:space="preserve">Service Period:</w:t>
      </w:r>
      <w:r>
        <w:t xml:space="preserve"> </w:t>
      </w:r>
      <w:r>
        <w:t xml:space="preserve">October 1, 2023 - October 20, 2023</w:t>
      </w:r>
    </w:p>
    <w:p>
      <w:pPr>
        <w:pStyle w:val="BodyText"/>
      </w:pPr>
      <w:r>
        <w:rPr>
          <w:bCs/>
          <w:b/>
        </w:rPr>
        <w:t xml:space="preserve">Location:</w:t>
      </w:r>
      <w:r>
        <w:t xml:space="preserve"> </w:t>
      </w:r>
      <w:r>
        <w:t xml:space="preserve">Jerusalem, Israel</w:t>
      </w:r>
    </w:p>
    <w:p>
      <w:pPr>
        <w:pStyle w:val="BodyText"/>
      </w:pPr>
      <w:r>
        <w:rPr>
          <w:bCs/>
          <w:b/>
        </w:rPr>
        <w:t xml:space="preserve">Payment Terms:</w:t>
      </w:r>
      <w:r>
        <w:t xml:space="preserve"> </w:t>
      </w:r>
      <w:r>
        <w:t xml:space="preserve">Net 30 Days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Computer Engineering Services</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rPr>
                <w:bCs/>
                <w:b/>
              </w:rPr>
              <w:t xml:space="preserve">Network Architecture Design &amp; Implementation</w:t>
            </w:r>
            <w:r>
              <w:br/>
            </w:r>
            <w:r>
              <w:t xml:space="preserve">Comprehensive design and deployment of a high-availability network infrastructure tailored for the Jerusalem office. This includes VLAN configuration, firewall setup, and routing optimization to ensure secure and efficient data flow across all departments.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Server Hardware Installation &amp; Configuration</w:t>
            </w:r>
            <w:r>
              <w:br/>
            </w:r>
            <w:r>
              <w:t xml:space="preserve">Physical installation and software configuration of three enterprise-grade servers located in the Jerusalem data center. Services include RAID setup, OS installation, security hardening, and integration with existing backup systems.</w:t>
            </w:r>
          </w:p>
        </w:tc>
        <w:tc>
          <w:tcPr/>
          <w:p>
            <w:pPr>
              <w:pStyle w:val="Compact"/>
              <w:jc w:val="left"/>
            </w:pPr>
            <w:r>
              <w:t xml:space="preserve">3</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3</w:t>
            </w:r>
          </w:p>
        </w:tc>
        <w:tc>
          <w:tcPr/>
          <w:p>
            <w:pPr>
              <w:pStyle w:val="Compact"/>
              <w:jc w:val="left"/>
            </w:pPr>
            <w:r>
              <w:rPr>
                <w:bCs/>
                <w:b/>
              </w:rPr>
              <w:t xml:space="preserve">Custom Software Development &amp; Integration</w:t>
            </w:r>
            <w:r>
              <w:br/>
            </w:r>
            <w:r>
              <w:t xml:space="preserve">Development of a custom internal management tool to streamline IT operations. This service includes requirement analysis, coding, testing, and deployment. The software is designed to integrate seamlessly with the client's existing ERP system.</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4</w:t>
            </w:r>
          </w:p>
        </w:tc>
        <w:tc>
          <w:tcPr/>
          <w:p>
            <w:pPr>
              <w:pStyle w:val="Compact"/>
              <w:jc w:val="left"/>
            </w:pPr>
            <w:r>
              <w:rPr>
                <w:bCs/>
                <w:b/>
              </w:rPr>
              <w:t xml:space="preserve">On-Site Technical Support &amp; Maintenance</w:t>
            </w:r>
            <w:r>
              <w:br/>
            </w:r>
            <w:r>
              <w:t xml:space="preserve">Dedicated on-site support provided by senior Computer Engineers in Jerusalem for the duration of the project. This includes troubleshooting, system monitoring, and immediate resolution of any hardware or software issues that arise during the upgrade process.</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5</w:t>
            </w:r>
          </w:p>
        </w:tc>
        <w:tc>
          <w:tcPr/>
          <w:p>
            <w:pPr>
              <w:pStyle w:val="Compact"/>
              <w:jc w:val="left"/>
            </w:pPr>
            <w:r>
              <w:rPr>
                <w:bCs/>
                <w:b/>
              </w:rPr>
              <w:t xml:space="preserve">Security Audit &amp; Compliance Review</w:t>
            </w:r>
            <w:r>
              <w:br/>
            </w:r>
            <w:r>
              <w:t xml:space="preserve">A thorough security audit of the newly implemented systems to ensure compliance with Israeli data protection regulations and international cybersecurity standards. Includes penetration testing and a detailed report with recommendations.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bl>
    <w:p>
      <w:pPr>
        <w:pStyle w:val="BodyText"/>
      </w:pPr>
      <w:r>
        <w:t xml:space="preserve">Subtotal:</w:t>
      </w:r>
      <w:r>
        <w:t xml:space="preserve"> </w:t>
      </w:r>
      <w:r>
        <w:t xml:space="preserve">73,000.00 ILS</w:t>
      </w:r>
    </w:p>
    <w:p>
      <w:pPr>
        <w:pStyle w:val="BodyText"/>
      </w:pPr>
      <w:r>
        <w:t xml:space="preserve">VAT (17%):</w:t>
      </w:r>
      <w:r>
        <w:t xml:space="preserve"> </w:t>
      </w:r>
      <w:r>
        <w:t xml:space="preserve">12,410.00 ILS</w:t>
      </w:r>
    </w:p>
    <w:p>
      <w:pPr>
        <w:pStyle w:val="BodyText"/>
      </w:pPr>
      <w:r>
        <w:t xml:space="preserve">Total Due:</w:t>
      </w:r>
      <w:r>
        <w:t xml:space="preserve"> </w:t>
      </w:r>
      <w:r>
        <w:t xml:space="preserve">85,410.00 ILS</w:t>
      </w:r>
    </w:p>
    <w:bookmarkStart w:id="24" w:name="payment-instructions"/>
    <w:p>
      <w:pPr>
        <w:pStyle w:val="Heading4"/>
      </w:pPr>
      <w:r>
        <w:t xml:space="preserve">Payment Instructions:</w:t>
      </w:r>
    </w:p>
    <w:p>
      <w:pPr>
        <w:pStyle w:val="FirstParagraph"/>
      </w:pPr>
      <w:r>
        <w:t xml:space="preserve">Please make payment via bank transfer to the following account:</w:t>
      </w:r>
    </w:p>
    <w:p>
      <w:pPr>
        <w:pStyle w:val="BodyText"/>
      </w:pPr>
      <w:r>
        <w:rPr>
          <w:bCs/>
          <w:b/>
        </w:rPr>
        <w:t xml:space="preserve">Bank:</w:t>
      </w:r>
      <w:r>
        <w:t xml:space="preserve"> </w:t>
      </w:r>
      <w:r>
        <w:t xml:space="preserve">Bank Hapoalim, Jerusalem Branch</w:t>
      </w:r>
    </w:p>
    <w:p>
      <w:pPr>
        <w:pStyle w:val="BodyText"/>
      </w:pPr>
      <w:r>
        <w:rPr>
          <w:bCs/>
          <w:b/>
        </w:rPr>
        <w:t xml:space="preserve">Account Name:</w:t>
      </w:r>
      <w:r>
        <w:t xml:space="preserve"> </w:t>
      </w:r>
      <w:r>
        <w:t xml:space="preserve">Jerusalem Tech Solutions Ltd.</w:t>
      </w:r>
    </w:p>
    <w:p>
      <w:pPr>
        <w:pStyle w:val="BodyText"/>
      </w:pPr>
      <w:r>
        <w:rPr>
          <w:bCs/>
          <w:b/>
        </w:rPr>
        <w:t xml:space="preserve">Account Number:</w:t>
      </w:r>
      <w:r>
        <w:t xml:space="preserve"> </w:t>
      </w:r>
      <w:r>
        <w:t xml:space="preserve">999-888-777</w:t>
      </w:r>
    </w:p>
    <w:p>
      <w:pPr>
        <w:pStyle w:val="BodyText"/>
      </w:pPr>
      <w:r>
        <w:rPr>
          <w:bCs/>
          <w:b/>
        </w:rPr>
        <w:t xml:space="preserve">IBAN:</w:t>
      </w:r>
      <w:r>
        <w:t xml:space="preserve"> </w:t>
      </w:r>
      <w:r>
        <w:t xml:space="preserve">IL99999988887777666555</w:t>
      </w:r>
    </w:p>
    <w:p>
      <w:pPr>
        <w:pStyle w:val="BodyText"/>
      </w:pPr>
      <w:r>
        <w:rPr>
          <w:bCs/>
          <w:b/>
        </w:rPr>
        <w:t xml:space="preserve">SWIFT/BIC:</w:t>
      </w:r>
      <w:r>
        <w:t xml:space="preserve"> </w:t>
      </w:r>
      <w:r>
        <w:t xml:space="preserve">HPOAILAA</w:t>
      </w:r>
    </w:p>
    <w:p>
      <w:pPr>
        <w:pStyle w:val="BodyText"/>
      </w:pPr>
      <w:r>
        <w:t xml:space="preserve">Please include the Invoice Number (INV-2023-10-045) as the payment reference.</w:t>
      </w:r>
    </w:p>
    <w:bookmarkEnd w:id="24"/>
    <w:bookmarkStart w:id="25" w:name="terms-and-conditions"/>
    <w:p>
      <w:pPr>
        <w:pStyle w:val="Heading4"/>
      </w:pPr>
      <w:r>
        <w:t xml:space="preserve">Terms and Conditions:</w:t>
      </w:r>
    </w:p>
    <w:p>
      <w:pPr>
        <w:pStyle w:val="FirstParagraph"/>
      </w:pPr>
      <w:r>
        <w:t xml:space="preserve">1. Payment is due within 30 days of the invoice date. Late payments may incur a penalty of 1.5% per month.</w:t>
      </w:r>
    </w:p>
    <w:p>
      <w:pPr>
        <w:pStyle w:val="BodyText"/>
      </w:pPr>
      <w:r>
        <w:t xml:space="preserve">2. All services are provided by qualified Computer Engineers based in Jerusalem, Israel, and are subject to Israeli labor and tax laws.</w:t>
      </w:r>
    </w:p>
    <w:p>
      <w:pPr>
        <w:pStyle w:val="BodyText"/>
      </w:pPr>
      <w:r>
        <w:t xml:space="preserve">3. Any disputes regarding this Invoice must be raised in writing within 14 days of receipt.</w:t>
      </w:r>
    </w:p>
    <w:p>
      <w:pPr>
        <w:pStyle w:val="BodyText"/>
      </w:pPr>
      <w:r>
        <w:t xml:space="preserve">4. This Invoice is valid for the services rendered as described above. Additional services will be billed separately.</w:t>
      </w:r>
    </w:p>
    <w:p>
      <w:pPr>
        <w:pStyle w:val="BodyText"/>
      </w:pPr>
      <w:r>
        <w:t xml:space="preserve">5. By accepting this Invoice, the client agrees to the terms and conditions outlined herein.</w:t>
      </w:r>
    </w:p>
    <w:bookmarkEnd w:id="25"/>
    <w:p>
      <w:pPr>
        <w:pStyle w:val="BodyText"/>
      </w:pPr>
      <w:r>
        <w:t xml:space="preserve">Thank you for your business. We appreciate your trust in our Computer Engineering services in Jerusalem, Israel.</w:t>
      </w:r>
    </w:p>
    <w:p>
      <w:pPr>
        <w:pStyle w:val="BodyText"/>
      </w:pPr>
      <w:r>
        <w:t xml:space="preserve">Jerusalem Tech Solutions Ltd. | 12 King David Street, Jerusalem, Israel 94101 | VAT ID: 512345678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dc:title>
  <dc:creator/>
  <dc:language>en</dc:language>
  <cp:keywords/>
  <dcterms:created xsi:type="dcterms:W3CDTF">2026-10-10T01:39:57Z</dcterms:created>
  <dcterms:modified xsi:type="dcterms:W3CDTF">2026-10-10T01:39:57Z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