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tech-solutions"/>
    <w:p>
      <w:pPr>
        <w:pStyle w:val="Heading1"/>
      </w:pPr>
      <w:r>
        <w:t xml:space="preserve">Kyoto Tech Solutions</w:t>
      </w:r>
    </w:p>
    <w:p>
      <w:pPr>
        <w:pStyle w:val="FirstParagraph"/>
      </w:pPr>
      <w:r>
        <w:t xml:space="preserve">Advanced Computer Engineering &amp; Systems Architecture</w:t>
      </w:r>
    </w:p>
    <w:p>
      <w:pPr>
        <w:pStyle w:val="BodyText"/>
      </w:pPr>
      <w:r>
        <w:t xml:space="preserve">123-45 Shimogyo-ku, Kyoto, Japan 600-8216</w:t>
      </w:r>
    </w:p>
    <w:p>
      <w:pPr>
        <w:pStyle w:val="BodyText"/>
      </w:pPr>
      <w:r>
        <w:t xml:space="preserve">Phone: +81-75-123-4567 | Email: billing@kyototech.jp</w:t>
      </w:r>
    </w:p>
    <w:p>
      <w:pPr>
        <w:pStyle w:val="BodyText"/>
      </w:pPr>
      <w:r>
        <w:t xml:space="preserve">Corporate Number: 123-45-6789012</w:t>
      </w:r>
    </w:p>
    <w:bookmarkEnd w:id="20"/>
    <w:bookmarkStart w:id="21" w:name="invoice"/>
    <w:p>
      <w:pPr>
        <w:pStyle w:val="Heading2"/>
      </w:pPr>
      <w:r>
        <w:t xml:space="preserve">INVOICE</w:t>
      </w:r>
    </w:p>
    <w:p>
      <w:pPr>
        <w:pStyle w:val="FirstParagraph"/>
      </w:pPr>
      <w:r>
        <w:rPr>
          <w:bCs/>
          <w:b/>
        </w:rPr>
        <w:t xml:space="preserve">Invoice #:</w:t>
      </w:r>
      <w:r>
        <w:t xml:space="preserve"> </w:t>
      </w:r>
      <w:r>
        <w:t xml:space="preserve">KYT-2023-0892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Arashiyama Digital Innovations Ltd.</w:t>
      </w:r>
    </w:p>
    <w:p>
      <w:pPr>
        <w:pStyle w:val="BodyText"/>
      </w:pPr>
      <w:r>
        <w:t xml:space="preserve">Attn: Procurement Department</w:t>
      </w:r>
    </w:p>
    <w:p>
      <w:pPr>
        <w:pStyle w:val="BodyText"/>
      </w:pPr>
      <w:r>
        <w:t xml:space="preserve">567-89 Saga-Arashiyama-ku, Kyoto, Japan 616-8385</w:t>
      </w:r>
    </w:p>
    <w:p>
      <w:pPr>
        <w:pStyle w:val="BodyText"/>
      </w:pPr>
      <w:r>
        <w:t xml:space="preserve">Japan</w:t>
      </w:r>
    </w:p>
    <w:p>
      <w:pPr>
        <w:pStyle w:val="BodyText"/>
      </w:pPr>
      <w:r>
        <w:t xml:space="preserve">Project Reference</w:t>
      </w:r>
    </w:p>
    <w:p>
      <w:pPr>
        <w:pStyle w:val="BodyText"/>
      </w:pPr>
      <w:r>
        <w:rPr>
          <w:bCs/>
          <w:b/>
        </w:rPr>
        <w:t xml:space="preserve">Project:</w:t>
      </w:r>
      <w:r>
        <w:t xml:space="preserve"> </w:t>
      </w:r>
      <w:r>
        <w:t xml:space="preserve">Enterprise Network Infrastructure Overhaul</w:t>
      </w:r>
    </w:p>
    <w:p>
      <w:pPr>
        <w:pStyle w:val="BodyText"/>
      </w:pPr>
      <w:r>
        <w:rPr>
          <w:bCs/>
          <w:b/>
        </w:rPr>
        <w:t xml:space="preserve">Location:</w:t>
      </w:r>
      <w:r>
        <w:t xml:space="preserve"> </w:t>
      </w:r>
      <w:r>
        <w:t xml:space="preserve">Kyoto Headquarters</w:t>
      </w:r>
    </w:p>
    <w:p>
      <w:pPr>
        <w:pStyle w:val="BodyText"/>
      </w:pPr>
      <w:r>
        <w:rPr>
          <w:bCs/>
          <w:b/>
        </w:rPr>
        <w:t xml:space="preserve">Service Period:</w:t>
      </w:r>
      <w:r>
        <w:t xml:space="preserve"> </w:t>
      </w:r>
      <w:r>
        <w:t xml:space="preserve">Sept 01, 2023 - Oct 20,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rPr>
                <w:bCs/>
                <w:b/>
              </w:rPr>
              <w:t xml:space="preserve">Senior Computer Engineer Consultation</w:t>
            </w:r>
            <w:r>
              <w:br/>
            </w:r>
            <w:r>
              <w:t xml:space="preserve">Comprehensive analysis of legacy server infrastructure located in Kyoto. This includes on-site assessment of hardware compatibility, network topology review, and risk assessment for migration to cloud-hybrid environments.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Embedded Systems Integration</w:t>
            </w:r>
            <w:r>
              <w:br/>
            </w:r>
            <w:r>
              <w:t xml:space="preserve">Design and implementation of IoT sensor networks for facility management. The Computer Engineer team configured microcontroller units and established secure communication protocols between edge devices and the central Kyoto data hub.</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1,080,000</w:t>
            </w:r>
          </w:p>
        </w:tc>
      </w:tr>
      <w:tr>
        <w:tc>
          <w:tcPr/>
          <w:p>
            <w:pPr>
              <w:pStyle w:val="Compact"/>
              <w:jc w:val="left"/>
            </w:pPr>
            <w:r>
              <w:rPr>
                <w:bCs/>
                <w:b/>
              </w:rPr>
              <w:t xml:space="preserve">Network Security Architecture</w:t>
            </w:r>
            <w:r>
              <w:br/>
            </w:r>
            <w:r>
              <w:t xml:space="preserve">Deployment of advanced firewall configurations and intrusion detection systems. Ensuring compliance with Japanese cybersecurity standards and protecting sensitive corporate data within the Kyoto metropolitan network zone.</w:t>
            </w:r>
          </w:p>
        </w:tc>
        <w:tc>
          <w:tcPr/>
          <w:p>
            <w:pPr>
              <w:pStyle w:val="Compact"/>
              <w:jc w:val="left"/>
            </w:pPr>
            <w:r>
              <w:t xml:space="preserve">30</w:t>
            </w:r>
          </w:p>
        </w:tc>
        <w:tc>
          <w:tcPr/>
          <w:p>
            <w:pPr>
              <w:pStyle w:val="Compact"/>
              <w:jc w:val="left"/>
            </w:pPr>
            <w:r>
              <w:t xml:space="preserve">20,000</w:t>
            </w:r>
          </w:p>
        </w:tc>
        <w:tc>
          <w:tcPr/>
          <w:p>
            <w:pPr>
              <w:pStyle w:val="Compact"/>
              <w:jc w:val="left"/>
            </w:pPr>
            <w:r>
              <w:t xml:space="preserve">600,000</w:t>
            </w:r>
          </w:p>
        </w:tc>
      </w:tr>
      <w:tr>
        <w:tc>
          <w:tcPr/>
          <w:p>
            <w:pPr>
              <w:pStyle w:val="Compact"/>
              <w:jc w:val="left"/>
            </w:pPr>
            <w:r>
              <w:rPr>
                <w:bCs/>
                <w:b/>
              </w:rPr>
              <w:t xml:space="preserve">Software Optimization &amp; Debugging</w:t>
            </w:r>
            <w:r>
              <w:br/>
            </w:r>
            <w:r>
              <w:t xml:space="preserve">Low-level code optimization for high-frequency trading algorithms. The Computer Engineer performed memory leak analysis and latency reduction on the client's proprietary software stack.</w:t>
            </w:r>
          </w:p>
        </w:tc>
        <w:tc>
          <w:tcPr/>
          <w:p>
            <w:pPr>
              <w:pStyle w:val="Compact"/>
              <w:jc w:val="left"/>
            </w:pPr>
            <w:r>
              <w:t xml:space="preserve">25</w:t>
            </w:r>
          </w:p>
        </w:tc>
        <w:tc>
          <w:tcPr/>
          <w:p>
            <w:pPr>
              <w:pStyle w:val="Compact"/>
              <w:jc w:val="left"/>
            </w:pPr>
            <w:r>
              <w:t xml:space="preserve">22,000</w:t>
            </w:r>
          </w:p>
        </w:tc>
        <w:tc>
          <w:tcPr/>
          <w:p>
            <w:pPr>
              <w:pStyle w:val="Compact"/>
              <w:jc w:val="left"/>
            </w:pPr>
            <w:r>
              <w:t xml:space="preserve">550,000</w:t>
            </w:r>
          </w:p>
        </w:tc>
      </w:tr>
      <w:tr>
        <w:tc>
          <w:tcPr/>
          <w:p>
            <w:pPr>
              <w:pStyle w:val="Compact"/>
              <w:jc w:val="left"/>
            </w:pPr>
            <w:r>
              <w:rPr>
                <w:bCs/>
                <w:b/>
              </w:rPr>
              <w:t xml:space="preserve">Hardware Procurement &amp; Assembly</w:t>
            </w:r>
            <w:r>
              <w:br/>
            </w:r>
            <w:r>
              <w:t xml:space="preserve">Sourcing and assembly of custom server racks. Includes installation of high-performance GPUs and cooling systems tailored for the specific environmental conditions of the Kyoto office building.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w:t>
      </w:r>
      <w:r>
        <w:t xml:space="preserve"> </w:t>
      </w:r>
      <w:r>
        <w:t xml:space="preserve">3,280,000 JPY</w:t>
      </w:r>
    </w:p>
    <w:p>
      <w:pPr>
        <w:pStyle w:val="BodyText"/>
      </w:pPr>
      <w:r>
        <w:t xml:space="preserve">Consumption Tax (10%)</w:t>
      </w:r>
      <w:r>
        <w:t xml:space="preserve"> </w:t>
      </w:r>
      <w:r>
        <w:t xml:space="preserve">328,000 JPY</w:t>
      </w:r>
    </w:p>
    <w:p>
      <w:pPr>
        <w:pStyle w:val="BodyText"/>
      </w:pPr>
      <w:r>
        <w:t xml:space="preserve">Total Due</w:t>
      </w:r>
      <w:r>
        <w:t xml:space="preserve"> </w:t>
      </w:r>
      <w:r>
        <w:t xml:space="preserve">3,608,000 JPY</w:t>
      </w:r>
    </w:p>
    <w:p>
      <w:pPr>
        <w:pStyle w:val="BodyText"/>
      </w:pPr>
      <w:r>
        <w:rPr>
          <w:bCs/>
          <w:b/>
        </w:rPr>
        <w:t xml:space="preserve">Payment Instructions:</w:t>
      </w:r>
      <w:r>
        <w:br/>
      </w:r>
      <w:r>
        <w:t xml:space="preserve">Please remit payment within 30 days of the invoice date.</w:t>
      </w:r>
      <w:r>
        <w:br/>
      </w:r>
      <w:r>
        <w:rPr>
          <w:bCs/>
          <w:b/>
        </w:rPr>
        <w:t xml:space="preserve">Bank Name:</w:t>
      </w:r>
      <w:r>
        <w:t xml:space="preserve"> </w:t>
      </w:r>
      <w:r>
        <w:t xml:space="preserve">Mizuho Bank, Kyoto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Kyoto Tech Solutions Co., Ltd.</w:t>
      </w:r>
      <w:r>
        <w:br/>
      </w:r>
      <w:r>
        <w:rPr>
          <w:bCs/>
          <w:b/>
        </w:rPr>
        <w:t xml:space="preserve">SWIFT Code:</w:t>
      </w:r>
      <w:r>
        <w:t xml:space="preserve"> </w:t>
      </w:r>
      <w:r>
        <w:t xml:space="preserve">MHCBJPJT</w:t>
      </w:r>
      <w:r>
        <w:br/>
      </w:r>
      <w:r>
        <w:br/>
      </w:r>
      <w:r>
        <w:rPr>
          <w:iCs/>
          <w:i/>
        </w:rPr>
        <w:t xml:space="preserve">Note: Please include Invoice #KYT-2023-0892 in the payment reference field.</w:t>
      </w:r>
    </w:p>
    <w:bookmarkStart w:id="22" w:name="terms-and-conditions-of-service"/>
    <w:p>
      <w:pPr>
        <w:pStyle w:val="Heading3"/>
      </w:pPr>
      <w:r>
        <w:t xml:space="preserve">Terms and Conditions of Service</w:t>
      </w:r>
    </w:p>
    <w:p>
      <w:pPr>
        <w:pStyle w:val="FirstParagraph"/>
      </w:pPr>
      <w:r>
        <w:t xml:space="preserve">1.</w:t>
      </w:r>
      <w:r>
        <w:t xml:space="preserve"> </w:t>
      </w:r>
      <w:r>
        <w:rPr>
          <w:bCs/>
          <w:b/>
        </w:rPr>
        <w:t xml:space="preserve">Scope of Work:</w:t>
      </w:r>
      <w:r>
        <w:t xml:space="preserve"> </w:t>
      </w:r>
      <w:r>
        <w:t xml:space="preserve">This invoice covers the professional services rendered by our certified Computer Engineers as detailed in the project proposal dated August 15, 2023. All work was performed in accordance with the highest standards of the engineering profession in Japan.</w:t>
      </w:r>
    </w:p>
    <w:p>
      <w:pPr>
        <w:pStyle w:val="BodyText"/>
      </w:pPr>
      <w:r>
        <w:t xml:space="preserve">2.</w:t>
      </w:r>
      <w:r>
        <w:t xml:space="preserve"> </w:t>
      </w:r>
      <w:r>
        <w:rPr>
          <w:bCs/>
          <w:b/>
        </w:rPr>
        <w:t xml:space="preserve">Payment Terms:</w:t>
      </w:r>
      <w:r>
        <w:t xml:space="preserve"> </w:t>
      </w:r>
      <w:r>
        <w:t xml:space="preserve">Payment is due within 30 days from the date of this invoice. Late payments may incur a penalty fee of 1.5% per month on the outstanding balance, in accordance with the Japanese Act on Special Measures concerning the Improvement of Subcontractors' Business Environment.</w:t>
      </w:r>
    </w:p>
    <w:p>
      <w:pPr>
        <w:pStyle w:val="BodyText"/>
      </w:pPr>
      <w:r>
        <w:t xml:space="preserve">3.</w:t>
      </w:r>
      <w:r>
        <w:t xml:space="preserve"> </w:t>
      </w:r>
      <w:r>
        <w:rPr>
          <w:bCs/>
          <w:b/>
        </w:rPr>
        <w:t xml:space="preserve">Intellectual Property:</w:t>
      </w:r>
      <w:r>
        <w:t xml:space="preserve"> </w:t>
      </w:r>
      <w:r>
        <w:t xml:space="preserve">Upon full payment of this invoice, all intellectual property rights regarding custom code, schematics, and system designs created specifically for Arashiyama Digital Innovations Ltd. shall be transferred to the client. Pre-existing libraries and tools remain the property of Kyoto Tech Solutions.</w:t>
      </w:r>
    </w:p>
    <w:p>
      <w:pPr>
        <w:pStyle w:val="BodyText"/>
      </w:pPr>
      <w:r>
        <w:t xml:space="preserve">4.</w:t>
      </w:r>
      <w:r>
        <w:t xml:space="preserve"> </w:t>
      </w:r>
      <w:r>
        <w:rPr>
          <w:bCs/>
          <w:b/>
        </w:rPr>
        <w:t xml:space="preserve">Warranty:</w:t>
      </w:r>
      <w:r>
        <w:t xml:space="preserve"> </w:t>
      </w:r>
      <w:r>
        <w:t xml:space="preserve">A 90-day warranty is provided on all hardware installations and software configurations performed by our Computer Engineer team. This warranty covers defects in workmanship but does not cover damage caused by external factors, misuse, or unauthorized modifications.</w:t>
      </w:r>
    </w:p>
    <w:p>
      <w:pPr>
        <w:pStyle w:val="BodyText"/>
      </w:pPr>
      <w:r>
        <w:t xml:space="preserve">5.</w:t>
      </w:r>
      <w:r>
        <w:t xml:space="preserve"> </w:t>
      </w:r>
      <w:r>
        <w:rPr>
          <w:bCs/>
          <w:b/>
        </w:rPr>
        <w:t xml:space="preserve">Confidentiality:</w:t>
      </w:r>
      <w:r>
        <w:t xml:space="preserve"> </w:t>
      </w:r>
      <w:r>
        <w:t xml:space="preserve">Both parties agree to maintain the confidentiality of all technical data, trade secrets, and business information exchanged during the course of this project. This obligation survives the termination of this agreement.</w:t>
      </w:r>
    </w:p>
    <w:p>
      <w:pPr>
        <w:pStyle w:val="BodyText"/>
      </w:pPr>
      <w:r>
        <w:t xml:space="preserve">6.</w:t>
      </w:r>
      <w:r>
        <w:t xml:space="preserve"> </w:t>
      </w:r>
      <w:r>
        <w:rPr>
          <w:bCs/>
          <w:b/>
        </w:rPr>
        <w:t xml:space="preserve">Governing Law:</w:t>
      </w:r>
      <w:r>
        <w:t xml:space="preserve"> </w:t>
      </w:r>
      <w:r>
        <w:t xml:space="preserve">This invoice and the associated services are governed by the laws of Japan. Any disputes arising from this transaction shall be subject to the exclusive jurisdiction of the Kyoto District Court.</w:t>
      </w:r>
    </w:p>
    <w:p>
      <w:pPr>
        <w:pStyle w:val="BodyText"/>
      </w:pPr>
      <w:r>
        <w:t xml:space="preserve">Thank you for choosing Kyoto Tech Solutions for your computer engineering needs. We are committed to providing cutting-edge technological solutions that drive efficiency and innovation in the heart of Kyoto, Japan.</w:t>
      </w:r>
    </w:p>
    <w:bookmarkEnd w:id="22"/>
    <w:p>
      <w:pPr>
        <w:pStyle w:val="BodyText"/>
      </w:pPr>
      <w:r>
        <w:t xml:space="preserve">Authorized Signature (Kyoto Tech Solutions)</w:t>
      </w:r>
      <w:r>
        <w:br/>
      </w:r>
      <w:r>
        <w:br/>
      </w:r>
      <w:r>
        <w:rPr>
          <w:iCs/>
          <w:i/>
        </w:rPr>
        <w:t xml:space="preserve">Takeshi Yamamoto</w:t>
      </w:r>
      <w:r>
        <w:br/>
      </w:r>
      <w:r>
        <w:rPr>
          <w:iCs/>
          <w:i/>
        </w:rPr>
        <w:t xml:space="preserve">Lead Computer Engineer</w:t>
      </w:r>
    </w:p>
    <w:p>
      <w:pPr>
        <w:pStyle w:val="BodyText"/>
      </w:pPr>
      <w:r>
        <w:t xml:space="preserve">Received By (Client)</w:t>
      </w:r>
      <w:r>
        <w:br/>
      </w:r>
      <w:r>
        <w:br/>
      </w:r>
      <w:r>
        <w:rPr>
          <w:iCs/>
          <w:i/>
        </w:rP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Kyoto, Japan</dc:title>
  <dc:creator/>
  <dc:language>en</dc:language>
  <cp:keywords/>
  <dcterms:created xsi:type="dcterms:W3CDTF">2026-10-10T04:29:57Z</dcterms:created>
  <dcterms:modified xsi:type="dcterms:W3CDTF">2026-10-10T04:29:57Z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