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tech-solutions-llp"/>
    <w:p>
      <w:pPr>
        <w:pStyle w:val="Heading1"/>
      </w:pPr>
      <w:r>
        <w:t xml:space="preserve">Almaty Tech Solutions LLP</w:t>
      </w:r>
    </w:p>
    <w:p>
      <w:pPr>
        <w:pStyle w:val="FirstParagraph"/>
      </w:pPr>
      <w:r>
        <w:rPr>
          <w:bCs/>
          <w:b/>
        </w:rPr>
        <w:t xml:space="preserve">Computer Engineering &amp; IT Infrastructure Services</w:t>
      </w:r>
    </w:p>
    <w:p>
      <w:pPr>
        <w:pStyle w:val="BodyText"/>
      </w:pPr>
      <w:r>
        <w:t xml:space="preserve">Address: Dostyk Avenue 125, Office 404, Almaty, 050000, Kazakhstan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billing@almatytechsolutions.kz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INV-2023-ALM-089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Future Horizons Trading LLP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Alexei Volkov, Chief Technology Officer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Abai Avenue 52, Business Center "Alatau", Almaty, Kazakhstan</w:t>
      </w:r>
    </w:p>
    <w:p>
      <w:pPr>
        <w:pStyle w:val="BodyText"/>
      </w:pPr>
      <w:r>
        <w:rPr>
          <w:bCs/>
          <w:b/>
        </w:rPr>
        <w:t xml:space="preserve">BIN:</w:t>
      </w:r>
      <w:r>
        <w:t xml:space="preserve"> </w:t>
      </w:r>
      <w:r>
        <w:t xml:space="preserve">987654321098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Network Modernization &amp; Hardware Integration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Kazakhstani Tenge (KZT)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Consultation:</w:t>
            </w:r>
            <w:r>
              <w:t xml:space="preserve"> </w:t>
            </w:r>
            <w:r>
              <w:t xml:space="preserve">Comprehensive audit of existing IT infrastructure in Almaty office. Analysis of server load, network topology, and hardware compatibility.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Assembly:</w:t>
            </w:r>
            <w:r>
              <w:t xml:space="preserve"> </w:t>
            </w:r>
            <w:r>
              <w:t xml:space="preserve">Procurement and physical assembly of 5 high-performance workstations for CAD rendering. Includes component selection, thermal management setup, and stress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Configuration:</w:t>
            </w:r>
            <w:r>
              <w:t xml:space="preserve"> </w:t>
            </w:r>
            <w:r>
              <w:t xml:space="preserve">Configuration of Cisco Catalyst switches and firewall rules to ensure secure data transmission across the Almaty branch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Programming:</w:t>
            </w:r>
            <w:r>
              <w:t xml:space="preserve"> </w:t>
            </w:r>
            <w:r>
              <w:t xml:space="preserve">Custom firmware development for IoT sensors installed in the client's warehouse facility. Optimization for low-power consumption.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Creation of detailed schematics, wiring diagrams, and user manuals for the newly implemented computer engineering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1,600,000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192,000 KZT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1,792,000 KZT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14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JSC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Almaty Tech Solutions LLP</w:t>
      </w:r>
    </w:p>
    <w:p>
      <w:pPr>
        <w:pStyle w:val="BodyText"/>
      </w:pPr>
      <w:r>
        <w:rPr>
          <w:bCs/>
          <w:b/>
        </w:rPr>
        <w:t xml:space="preserve">Account Number (IBAN):</w:t>
      </w:r>
      <w:r>
        <w:t xml:space="preserve"> </w:t>
      </w:r>
      <w:r>
        <w:t xml:space="preserve">KZ85125KZT500K12345678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HLBBKZKA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INV-2023-ALM-089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0.5% per day.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computer engineering services rendered in Almaty, Kazakhstan, as detailed above. Any additional services requested outside this scope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hardware integration and engineering work is guaranteed for a period of 12 months from the date of completion, subject to normal usage conditions.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in accordance with the laws of the Republic of Kazakhstan.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invoice, please contact our finance department at billing@almatytechsolutions.kz or call +7 (727) 123-45-67.</w:t>
      </w:r>
    </w:p>
    <w:bookmarkEnd w:id="25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Dmitry Ivanov</w:t>
      </w:r>
      <w:r>
        <w:br/>
      </w:r>
      <w:r>
        <w:t xml:space="preserve">Lead Computer Engineer</w:t>
      </w:r>
      <w:r>
        <w:br/>
      </w:r>
      <w:r>
        <w:t xml:space="preserve">Almaty Tech Solutions LLP</w:t>
      </w:r>
    </w:p>
    <w:p>
      <w:pPr>
        <w:pStyle w:val="BodyText"/>
      </w:pPr>
      <w:r>
        <w:t xml:space="preserve">Authorized Signature (Client)</w:t>
      </w:r>
    </w:p>
    <w:p>
      <w:pPr>
        <w:pStyle w:val="BodyText"/>
      </w:pPr>
      <w:r>
        <w:rPr>
          <w:bCs/>
          <w:b/>
        </w:rPr>
        <w:t xml:space="preserve">Alexei Volkov</w:t>
      </w:r>
      <w:r>
        <w:br/>
      </w:r>
      <w:r>
        <w:t xml:space="preserve">CTO</w:t>
      </w:r>
      <w:r>
        <w:br/>
      </w:r>
      <w:r>
        <w:t xml:space="preserve">Future Horizons Trading LLP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Almaty, Kazakhstan</dc:title>
  <dc:creator/>
  <dc:language>en</dc:language>
  <cp:keywords/>
  <dcterms:created xsi:type="dcterms:W3CDTF">2026-10-10T03:57:36Z</dcterms:created>
  <dcterms:modified xsi:type="dcterms:W3CDTF">2026-10-10T03:57:36Z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