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techsolutions-engineering-ltd."/>
    <w:p>
      <w:pPr>
        <w:pStyle w:val="Heading1"/>
      </w:pPr>
      <w:r>
        <w:t xml:space="preserve">TechSolutions Engineering Ltd.</w:t>
      </w:r>
    </w:p>
    <w:p>
      <w:pPr>
        <w:pStyle w:val="FirstParagraph"/>
      </w:pPr>
      <w:r>
        <w:rPr>
          <w:bCs/>
          <w:b/>
        </w:rPr>
        <w:t xml:space="preserve">Computer Engineering &amp; IT Infrastructure Services</w:t>
      </w:r>
    </w:p>
    <w:p>
      <w:pPr>
        <w:pStyle w:val="BodyText"/>
      </w:pPr>
      <w:r>
        <w:t xml:space="preserve">Westlands Business Park, 4th Floor, Office 402</w:t>
      </w:r>
    </w:p>
    <w:p>
      <w:pPr>
        <w:pStyle w:val="BodyText"/>
      </w:pPr>
      <w:r>
        <w:t xml:space="preserve">Waiyaki Way, Nairobi, Kenya</w:t>
      </w:r>
    </w:p>
    <w:p>
      <w:pPr>
        <w:pStyle w:val="BodyText"/>
      </w:pPr>
      <w:r>
        <w:t xml:space="preserve">P.O. Box 12345 - 00100, Nairobi</w:t>
      </w:r>
    </w:p>
    <w:p>
      <w:pPr>
        <w:pStyle w:val="BodyText"/>
      </w:pPr>
      <w:r>
        <w:t xml:space="preserve">Email: billing@techsolutions.co.ke | Phone: +254 700 123 456</w:t>
      </w:r>
    </w:p>
    <w:p>
      <w:pPr>
        <w:pStyle w:val="BodyText"/>
      </w:pPr>
      <w:r>
        <w:t xml:space="preserve">KRA PIN: P051234567Z</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2" w:name="from-service-provider"/>
    <w:p>
      <w:pPr>
        <w:pStyle w:val="Heading3"/>
      </w:pPr>
      <w:r>
        <w:t xml:space="preserve">FROM (Service Provider)</w:t>
      </w:r>
    </w:p>
    <w:p>
      <w:pPr>
        <w:pStyle w:val="FirstParagraph"/>
      </w:pPr>
      <w:r>
        <w:rPr>
          <w:bCs/>
          <w:b/>
        </w:rPr>
        <w:t xml:space="preserve">TechSolutions Engineering Ltd.</w:t>
      </w:r>
    </w:p>
    <w:p>
      <w:pPr>
        <w:pStyle w:val="BodyText"/>
      </w:pPr>
      <w:r>
        <w:t xml:space="preserve">Lead Computer Engineer: Eng. James Mwangi</w:t>
      </w:r>
    </w:p>
    <w:p>
      <w:pPr>
        <w:pStyle w:val="BodyText"/>
      </w:pPr>
      <w:r>
        <w:t xml:space="preserve">Professional Registration: EKB/CE/2018/0456</w:t>
      </w:r>
    </w:p>
    <w:p>
      <w:pPr>
        <w:pStyle w:val="BodyText"/>
      </w:pPr>
      <w:r>
        <w:t xml:space="preserve">Westlands Business Park, Nairobi, Kenya</w:t>
      </w:r>
    </w:p>
    <w:p>
      <w:pPr>
        <w:pStyle w:val="BodyText"/>
      </w:pPr>
      <w:r>
        <w:t xml:space="preserve">Phone: +254 700 123 456</w:t>
      </w:r>
    </w:p>
    <w:p>
      <w:pPr>
        <w:pStyle w:val="BodyText"/>
      </w:pPr>
      <w:r>
        <w:t xml:space="preserve">Email: james.mwangi@techsolutions.co.ke</w:t>
      </w:r>
    </w:p>
    <w:bookmarkEnd w:id="22"/>
    <w:bookmarkStart w:id="23" w:name="to-client"/>
    <w:p>
      <w:pPr>
        <w:pStyle w:val="Heading3"/>
      </w:pPr>
      <w:r>
        <w:t xml:space="preserve">TO (Client)</w:t>
      </w:r>
    </w:p>
    <w:p>
      <w:pPr>
        <w:pStyle w:val="FirstParagraph"/>
      </w:pPr>
      <w:r>
        <w:rPr>
          <w:bCs/>
          <w:b/>
        </w:rPr>
        <w:t xml:space="preserve">Safari Logistics &amp; Transport Ltd.</w:t>
      </w:r>
    </w:p>
    <w:p>
      <w:pPr>
        <w:pStyle w:val="BodyText"/>
      </w:pPr>
      <w:r>
        <w:t xml:space="preserve">Attn: Procurement Department</w:t>
      </w:r>
    </w:p>
    <w:p>
      <w:pPr>
        <w:pStyle w:val="BodyText"/>
      </w:pPr>
      <w:r>
        <w:t xml:space="preserve">Industrial Area, Off Mombasa Road</w:t>
      </w:r>
    </w:p>
    <w:p>
      <w:pPr>
        <w:pStyle w:val="BodyText"/>
      </w:pPr>
      <w:r>
        <w:t xml:space="preserve">P.O. Box 67890 - 00200, Nairobi, Kenya</w:t>
      </w:r>
    </w:p>
    <w:p>
      <w:pPr>
        <w:pStyle w:val="BodyText"/>
      </w:pPr>
      <w:r>
        <w:t xml:space="preserve">KRA PIN: P067890123K</w:t>
      </w:r>
    </w:p>
    <w:p>
      <w:pPr>
        <w:pStyle w:val="BodyText"/>
      </w:pPr>
      <w:r>
        <w:t xml:space="preserve">Phone: +254 20 345 6789</w:t>
      </w:r>
    </w:p>
    <w:p>
      <w:pPr>
        <w:pStyle w:val="BodyText"/>
      </w:pPr>
      <w:r>
        <w:t xml:space="preserve">Email: procurement@safarilogistics.co.ke</w:t>
      </w:r>
    </w:p>
    <w:bookmarkEnd w:id="23"/>
    <w:bookmarkStart w:id="26" w:name="X6987f676430236c359d88ecba80571c5c0f2e11"/>
    <w:p>
      <w:pPr>
        <w:pStyle w:val="Heading3"/>
      </w:pPr>
      <w:r>
        <w:t xml:space="preserve">Project Description: IT Infrastructure Upgrade &amp; Computer Engineering Consultancy</w:t>
      </w:r>
    </w:p>
    <w:p>
      <w:pPr>
        <w:pStyle w:val="FirstParagraph"/>
      </w:pPr>
      <w:r>
        <w:t xml:space="preserve">This Invoice covers professional computer engineering services rendered in Nairobi, Kenya, including network architecture design, server installation, hardware procurement consultation, and system integration as per the service agreement dated September 1, 2024. All services comply with the Engineering Board of Kenya standards and local IT regulations.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(KES)</w:t>
            </w:r>
          </w:p>
        </w:tc>
        <w:tc>
          <w:tcPr/>
          <w:p>
            <w:pPr>
              <w:pStyle w:val="Compact"/>
              <w:jc w:val="left"/>
            </w:pPr>
            <w:r>
              <w:t xml:space="preserve">Amount (KES)</w:t>
            </w:r>
          </w:p>
        </w:tc>
        <w:tc>
          <w:tcPr/>
          <w:p>
            <w:pPr>
              <w:pStyle w:val="Compact"/>
              <w:jc w:val="left"/>
            </w:pPr>
            <w:r>
              <w:t xml:space="preserve">VAT (16%)</w:t>
            </w:r>
          </w:p>
        </w:tc>
      </w:tr>
      <w:tr>
        <w:tc>
          <w:tcPr/>
          <w:p>
            <w:pPr>
              <w:pStyle w:val="Compact"/>
              <w:jc w:val="left"/>
            </w:pPr>
            <w:r>
              <w:t xml:space="preserve">1</w:t>
            </w:r>
          </w:p>
        </w:tc>
        <w:tc>
          <w:tcPr/>
          <w:p>
            <w:pPr>
              <w:pStyle w:val="Compact"/>
              <w:jc w:val="left"/>
            </w:pPr>
            <w:r>
              <w:rPr>
                <w:bCs/>
                <w:b/>
              </w:rPr>
              <w:t xml:space="preserve">Network Infrastructure Design &amp; Implementation</w:t>
            </w:r>
            <w:r>
              <w:br/>
            </w:r>
            <w:r>
              <w:t xml:space="preserve">Comprehensive computer engineering assessment of existing network topology at Nairobi headquarters. Design and deployment of enterprise-grade LAN/WAN architecture including VLAN configuration, firewall setup, and bandwidth optimization. Includes site survey, cable routing planning, and installation supervision.</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72,000.00</w:t>
            </w:r>
          </w:p>
        </w:tc>
      </w:tr>
      <w:tr>
        <w:tc>
          <w:tcPr/>
          <w:p>
            <w:pPr>
              <w:pStyle w:val="Compact"/>
              <w:jc w:val="left"/>
            </w:pPr>
            <w:r>
              <w:t xml:space="preserve">2</w:t>
            </w:r>
          </w:p>
        </w:tc>
        <w:tc>
          <w:tcPr/>
          <w:p>
            <w:pPr>
              <w:pStyle w:val="Compact"/>
              <w:jc w:val="left"/>
            </w:pPr>
            <w:r>
              <w:rPr>
                <w:bCs/>
                <w:b/>
              </w:rPr>
              <w:t xml:space="preserve">Server Room Setup &amp; Hardware Installation</w:t>
            </w:r>
            <w:r>
              <w:br/>
            </w:r>
            <w:r>
              <w:t xml:space="preserve">Professional installation and configuration of 3 rack-mounted servers, UPS systems, cooling solutions, and power distribution units. Includes physical mounting, cabling, BIOS configuration, RAID setup, and initial OS installation. All work performed by certified computer engineers in compliance with Kenya Bureau of Standards (KEBS) guidelines.</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c>
          <w:tcPr/>
          <w:p>
            <w:pPr>
              <w:pStyle w:val="Compact"/>
              <w:jc w:val="left"/>
            </w:pPr>
            <w:r>
              <w:t xml:space="preserve">60,800.00</w:t>
            </w:r>
          </w:p>
        </w:tc>
      </w:tr>
      <w:tr>
        <w:tc>
          <w:tcPr/>
          <w:p>
            <w:pPr>
              <w:pStyle w:val="Compact"/>
              <w:jc w:val="left"/>
            </w:pPr>
            <w:r>
              <w:t xml:space="preserve">3</w:t>
            </w:r>
          </w:p>
        </w:tc>
        <w:tc>
          <w:tcPr/>
          <w:p>
            <w:pPr>
              <w:pStyle w:val="Compact"/>
              <w:jc w:val="left"/>
            </w:pPr>
            <w:r>
              <w:rPr>
                <w:bCs/>
                <w:b/>
              </w:rPr>
              <w:t xml:space="preserve">System Integration &amp; Software Configuration</w:t>
            </w:r>
            <w:r>
              <w:br/>
            </w:r>
            <w:r>
              <w:t xml:space="preserve">Integration of new hardware with existing business applications including ERP, CRM, and email systems. Configuration of Active Directory, user access controls, backup solutions, and disaster recovery protocols. Includes testing, troubleshooting, and performance tuning to ensure seamless operation across all Nairobi office locations.</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c>
          <w:tcPr/>
          <w:p>
            <w:pPr>
              <w:pStyle w:val="Compact"/>
              <w:jc w:val="left"/>
            </w:pPr>
            <w:r>
              <w:t xml:space="preserve">44,000.00</w:t>
            </w:r>
          </w:p>
        </w:tc>
      </w:tr>
      <w:tr>
        <w:tc>
          <w:tcPr/>
          <w:p>
            <w:pPr>
              <w:pStyle w:val="Compact"/>
              <w:jc w:val="left"/>
            </w:pPr>
            <w:r>
              <w:t xml:space="preserve">4</w:t>
            </w:r>
          </w:p>
        </w:tc>
        <w:tc>
          <w:tcPr/>
          <w:p>
            <w:pPr>
              <w:pStyle w:val="Compact"/>
              <w:jc w:val="left"/>
            </w:pPr>
            <w:r>
              <w:rPr>
                <w:bCs/>
                <w:b/>
              </w:rPr>
              <w:t xml:space="preserve">Technical Consultancy &amp; Staff Training</w:t>
            </w:r>
            <w:r>
              <w:br/>
            </w:r>
            <w:r>
              <w:t xml:space="preserve">On-site computer engineering consultancy sessions for IT staff and end-users. Training covers network security best practices, system maintenance procedures, and basic troubleshooting. Includes preparation of technical documentation, user manuals, and maintenance schedules tailored to the client's operations in Kenya.</w:t>
            </w:r>
          </w:p>
        </w:tc>
        <w:tc>
          <w:tcPr/>
          <w:p>
            <w:pPr>
              <w:pStyle w:val="Compact"/>
              <w:jc w:val="left"/>
            </w:pPr>
            <w:r>
              <w:t xml:space="preserve">8 hours</w:t>
            </w:r>
          </w:p>
        </w:tc>
        <w:tc>
          <w:tcPr/>
          <w:p>
            <w:pPr>
              <w:pStyle w:val="Compact"/>
              <w:jc w:val="left"/>
            </w:pPr>
            <w:r>
              <w:t xml:space="preserve">15,000.00</w:t>
            </w:r>
          </w:p>
        </w:tc>
        <w:tc>
          <w:tcPr/>
          <w:p>
            <w:pPr>
              <w:pStyle w:val="Compact"/>
              <w:jc w:val="left"/>
            </w:pPr>
            <w:r>
              <w:t xml:space="preserve">120,000.00</w:t>
            </w:r>
          </w:p>
        </w:tc>
        <w:tc>
          <w:tcPr/>
          <w:p>
            <w:pPr>
              <w:pStyle w:val="Compact"/>
              <w:jc w:val="left"/>
            </w:pPr>
            <w:r>
              <w:t xml:space="preserve">19,200.00</w:t>
            </w:r>
          </w:p>
        </w:tc>
      </w:tr>
      <w:tr>
        <w:tc>
          <w:tcPr/>
          <w:p>
            <w:pPr>
              <w:pStyle w:val="Compact"/>
              <w:jc w:val="left"/>
            </w:pPr>
            <w:r>
              <w:t xml:space="preserve">5</w:t>
            </w:r>
          </w:p>
        </w:tc>
        <w:tc>
          <w:tcPr/>
          <w:p>
            <w:pPr>
              <w:pStyle w:val="Compact"/>
              <w:jc w:val="left"/>
            </w:pPr>
            <w:r>
              <w:rPr>
                <w:bCs/>
                <w:b/>
              </w:rPr>
              <w:t xml:space="preserve">Project Management &amp; Site Supervision</w:t>
            </w:r>
            <w:r>
              <w:br/>
            </w:r>
            <w:r>
              <w:t xml:space="preserve">Overall project coordination, vendor liaison, quality assurance, and progress reporting. Includes weekly site visits to Nairobi office, risk assessment, timeline management, and final project handover documentation. Ensures all deliverables meet agreed specifications and Engineering Board of Kenya professional standards.</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1,375,000.00 KES</w:t>
            </w:r>
          </w:p>
        </w:tc>
      </w:tr>
      <w:tr>
        <w:tc>
          <w:tcPr/>
          <w:p>
            <w:pPr>
              <w:pStyle w:val="Compact"/>
              <w:jc w:val="left"/>
            </w:pPr>
            <w:r>
              <w:t xml:space="preserve">VAT (16%):</w:t>
            </w:r>
          </w:p>
        </w:tc>
        <w:tc>
          <w:tcPr/>
          <w:p>
            <w:pPr>
              <w:pStyle w:val="Compact"/>
              <w:jc w:val="left"/>
            </w:pPr>
            <w:r>
              <w:t xml:space="preserve">220,000.00 KES</w:t>
            </w:r>
          </w:p>
        </w:tc>
      </w:tr>
      <w:tr>
        <w:tc>
          <w:tcPr/>
          <w:p>
            <w:pPr>
              <w:pStyle w:val="Compact"/>
              <w:jc w:val="left"/>
            </w:pPr>
            <w:r>
              <w:t xml:space="preserve">Withholding Tax (5% on services):</w:t>
            </w:r>
          </w:p>
        </w:tc>
        <w:tc>
          <w:tcPr/>
          <w:p>
            <w:pPr>
              <w:pStyle w:val="Compact"/>
              <w:jc w:val="left"/>
            </w:pPr>
            <w:r>
              <w:t xml:space="preserve">(68,750.00) KES</w:t>
            </w:r>
          </w:p>
        </w:tc>
      </w:tr>
      <w:tr>
        <w:tc>
          <w:tcPr/>
          <w:p>
            <w:pPr>
              <w:pStyle w:val="Compact"/>
              <w:jc w:val="left"/>
            </w:pPr>
            <w:r>
              <w:t xml:space="preserve">TOTAL AMOUNT DUE:</w:t>
            </w:r>
          </w:p>
        </w:tc>
        <w:tc>
          <w:tcPr/>
          <w:p>
            <w:pPr>
              <w:pStyle w:val="Compact"/>
              <w:jc w:val="left"/>
            </w:pPr>
            <w:r>
              <w:t xml:space="preserve">1,526,250.00 KES</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Equity Bank Kenya Limited</w:t>
      </w:r>
    </w:p>
    <w:p>
      <w:pPr>
        <w:pStyle w:val="BodyText"/>
      </w:pPr>
      <w:r>
        <w:rPr>
          <w:bCs/>
          <w:b/>
        </w:rPr>
        <w:t xml:space="preserve">Branch:</w:t>
      </w:r>
      <w:r>
        <w:t xml:space="preserve"> </w:t>
      </w:r>
      <w:r>
        <w:t xml:space="preserve">Westlands Branch, Nairobi</w:t>
      </w:r>
    </w:p>
    <w:p>
      <w:pPr>
        <w:pStyle w:val="BodyText"/>
      </w:pPr>
      <w:r>
        <w:rPr>
          <w:bCs/>
          <w:b/>
        </w:rPr>
        <w:t xml:space="preserve">Account Name:</w:t>
      </w:r>
      <w:r>
        <w:t xml:space="preserve"> </w:t>
      </w:r>
      <w:r>
        <w:t xml:space="preserve">TechSolutions Engineering Ltd.</w:t>
      </w:r>
    </w:p>
    <w:p>
      <w:pPr>
        <w:pStyle w:val="BodyText"/>
      </w:pPr>
      <w:r>
        <w:rPr>
          <w:bCs/>
          <w:b/>
        </w:rPr>
        <w:t xml:space="preserve">Account Number:</w:t>
      </w:r>
      <w:r>
        <w:t xml:space="preserve"> </w:t>
      </w:r>
      <w:r>
        <w:t xml:space="preserve">0123456789</w:t>
      </w:r>
    </w:p>
    <w:p>
      <w:pPr>
        <w:pStyle w:val="BodyText"/>
      </w:pPr>
      <w:r>
        <w:rPr>
          <w:bCs/>
          <w:b/>
        </w:rPr>
        <w:t xml:space="preserve">Swift Code:</w:t>
      </w:r>
      <w:r>
        <w:t xml:space="preserve"> </w:t>
      </w:r>
      <w:r>
        <w:t xml:space="preserve">EQBKKEKX</w:t>
      </w:r>
    </w:p>
    <w:p>
      <w:pPr>
        <w:pStyle w:val="BodyText"/>
      </w:pPr>
      <w:r>
        <w:rPr>
          <w:bCs/>
          <w:b/>
        </w:rPr>
        <w:t xml:space="preserve">M-Pesa Paybill:</w:t>
      </w:r>
      <w:r>
        <w:t xml:space="preserve"> </w:t>
      </w:r>
      <w:r>
        <w:t xml:space="preserve">522522 | Account: INV-2024-0892</w:t>
      </w:r>
    </w:p>
    <w:p>
      <w:pPr>
        <w:pStyle w:val="BodyText"/>
      </w:pPr>
      <w:r>
        <w:t xml:space="preserve">Please reference Invoice Number INV-2024-0892 in all payments. Withholding tax certificate (WHT) to be provided by client within 7 days of payment.</w:t>
      </w:r>
    </w:p>
    <w:bookmarkEnd w:id="24"/>
    <w:bookmarkStart w:id="25" w:name="terms-conditions"/>
    <w:p>
      <w:pPr>
        <w:pStyle w:val="Heading4"/>
      </w:pPr>
      <w:r>
        <w:t xml:space="preserve">Terms &amp; Conditions</w:t>
      </w:r>
    </w:p>
    <w:p>
      <w:pPr>
        <w:numPr>
          <w:ilvl w:val="0"/>
          <w:numId w:val="1001"/>
        </w:numPr>
        <w:pStyle w:val="Compact"/>
      </w:pPr>
      <w:r>
        <w:t xml:space="preserve">All services rendered by qualified Computer Engineers registered with the Engineering Board of Kenya.</w:t>
      </w:r>
    </w:p>
    <w:p>
      <w:pPr>
        <w:numPr>
          <w:ilvl w:val="0"/>
          <w:numId w:val="1001"/>
        </w:numPr>
        <w:pStyle w:val="Compact"/>
      </w:pPr>
      <w:r>
        <w:t xml:space="preserve">Payment is due within 30 days from the date of this Invoice. Late payments will incur interest at 2% per month.</w:t>
      </w:r>
    </w:p>
    <w:p>
      <w:pPr>
        <w:numPr>
          <w:ilvl w:val="0"/>
          <w:numId w:val="1001"/>
        </w:numPr>
        <w:pStyle w:val="Compact"/>
      </w:pPr>
      <w:r>
        <w:t xml:space="preserve">VAT is charged at the prevailing rate of 16% as per Kenya Revenue Authority regulations.</w:t>
      </w:r>
    </w:p>
    <w:p>
      <w:pPr>
        <w:numPr>
          <w:ilvl w:val="0"/>
          <w:numId w:val="1001"/>
        </w:numPr>
        <w:pStyle w:val="Compact"/>
      </w:pPr>
      <w:r>
        <w:t xml:space="preserve">Withholding tax of 5% applies to professional services as per Kenyan tax law. Client to provide WHT certificate.</w:t>
      </w:r>
    </w:p>
    <w:p>
      <w:pPr>
        <w:numPr>
          <w:ilvl w:val="0"/>
          <w:numId w:val="1001"/>
        </w:numPr>
        <w:pStyle w:val="Compact"/>
      </w:pPr>
      <w:r>
        <w:t xml:space="preserve">This Invoice is valid for services rendered in Nairobi, Kenya, between September 15, 2024, and October 10, 2024.</w:t>
      </w:r>
    </w:p>
    <w:p>
      <w:pPr>
        <w:numPr>
          <w:ilvl w:val="0"/>
          <w:numId w:val="1001"/>
        </w:numPr>
        <w:pStyle w:val="Compact"/>
      </w:pPr>
      <w:r>
        <w:t xml:space="preserve">Any disputes must be raised within 14 days of receiving this Invoice. Otherwise, it will be considered accepted.</w:t>
      </w:r>
    </w:p>
    <w:p>
      <w:pPr>
        <w:numPr>
          <w:ilvl w:val="0"/>
          <w:numId w:val="1001"/>
        </w:numPr>
        <w:pStyle w:val="Compact"/>
      </w:pPr>
      <w:r>
        <w:t xml:space="preserve">Warranty on installation work is valid for 12 months from completion date, subject to normal usage conditions.</w:t>
      </w:r>
    </w:p>
    <w:p>
      <w:pPr>
        <w:numPr>
          <w:ilvl w:val="0"/>
          <w:numId w:val="1001"/>
        </w:numPr>
        <w:pStyle w:val="Compact"/>
      </w:pPr>
      <w:r>
        <w:t xml:space="preserve">All intellectual property related to custom configurations remains with the client upon full payment.</w:t>
      </w:r>
    </w:p>
    <w:bookmarkEnd w:id="25"/>
    <w:p>
      <w:pPr>
        <w:pStyle w:val="FirstParagraph"/>
      </w:pPr>
      <w:r>
        <w:rPr>
          <w:bCs/>
          <w:b/>
        </w:rPr>
        <w:t xml:space="preserve">Authorized by (Service Provider)</w:t>
      </w:r>
    </w:p>
    <w:p>
      <w:pPr>
        <w:pStyle w:val="BodyText"/>
      </w:pPr>
      <w:r>
        <w:t xml:space="preserve">Eng. James Mwangi</w:t>
      </w:r>
    </w:p>
    <w:p>
      <w:pPr>
        <w:pStyle w:val="BodyText"/>
      </w:pPr>
      <w:r>
        <w:t xml:space="preserve">Lead Computer Engineer</w:t>
      </w:r>
    </w:p>
    <w:p>
      <w:pPr>
        <w:pStyle w:val="BodyText"/>
      </w:pPr>
      <w:r>
        <w:t xml:space="preserve">TechSolutions Engineering Ltd.</w:t>
      </w:r>
    </w:p>
    <w:p>
      <w:pPr>
        <w:pStyle w:val="BodyText"/>
      </w:pPr>
      <w:r>
        <w:t xml:space="preserve">Date: _______________</w:t>
      </w:r>
    </w:p>
    <w:p>
      <w:pPr>
        <w:pStyle w:val="BodyText"/>
      </w:pPr>
      <w:r>
        <w:rPr>
          <w:bCs/>
          <w:b/>
        </w:rPr>
        <w:t xml:space="preserve">Received by (Client)</w:t>
      </w:r>
    </w:p>
    <w:p>
      <w:pPr>
        <w:pStyle w:val="BodyText"/>
      </w:pPr>
      <w:r>
        <w:t xml:space="preserve">Name: _______________</w:t>
      </w:r>
    </w:p>
    <w:p>
      <w:pPr>
        <w:pStyle w:val="BodyText"/>
      </w:pPr>
      <w:r>
        <w:t xml:space="preserve">Position: _______________</w:t>
      </w:r>
    </w:p>
    <w:p>
      <w:pPr>
        <w:pStyle w:val="BodyText"/>
      </w:pPr>
      <w:r>
        <w:t xml:space="preserve">Safari Logistics &amp; Transport Ltd.</w:t>
      </w:r>
    </w:p>
    <w:p>
      <w:pPr>
        <w:pStyle w:val="BodyText"/>
      </w:pPr>
      <w:r>
        <w:t xml:space="preserve">Date: _______________</w:t>
      </w:r>
    </w:p>
    <w:p>
      <w:pPr>
        <w:pStyle w:val="BodyText"/>
      </w:pPr>
      <w:r>
        <w:t xml:space="preserve">This is a computer-generated Invoice and does not require a physical signature to be valid.</w:t>
      </w:r>
    </w:p>
    <w:p>
      <w:pPr>
        <w:pStyle w:val="BodyText"/>
      </w:pPr>
      <w:r>
        <w:t xml:space="preserve">TechSolutions Engineering Ltd. | Registered in Kenya | KRA PIN: P051234567Z | Nairobi, Kenya</w:t>
      </w:r>
    </w:p>
    <w:p>
      <w:pPr>
        <w:pStyle w:val="BodyText"/>
      </w:pPr>
      <w:r>
        <w:t xml:space="preserve">Thank you for your business. We appreciate your trust in our Computer Engineering expertise.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2026-10-10T02:25:36Z</dcterms:created>
  <dcterms:modified xsi:type="dcterms:W3CDTF">2026-10-10T02:25:36Z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