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abuja-tech-solutions-ltd."/>
    <w:p>
      <w:pPr>
        <w:pStyle w:val="Heading1"/>
      </w:pPr>
      <w:r>
        <w:t xml:space="preserve">ABUJA TECH SOLUTIONS LTD.</w:t>
      </w:r>
    </w:p>
    <w:p>
      <w:pPr>
        <w:pStyle w:val="FirstParagraph"/>
      </w:pPr>
      <w:r>
        <w:rPr>
          <w:bCs/>
          <w:b/>
        </w:rPr>
        <w:t xml:space="preserve">Lead Computer Engineer:</w:t>
      </w:r>
      <w:r>
        <w:t xml:space="preserve"> </w:t>
      </w:r>
      <w:r>
        <w:t xml:space="preserve">Engr. Chukwuemeka Okafor</w:t>
      </w:r>
    </w:p>
    <w:p>
      <w:pPr>
        <w:pStyle w:val="BodyText"/>
      </w:pPr>
      <w:r>
        <w:t xml:space="preserve">Plot 15, Wuse Zone 4, Abuja, FCT, Nigeria</w:t>
      </w:r>
    </w:p>
    <w:p>
      <w:pPr>
        <w:pStyle w:val="BodyText"/>
      </w:pPr>
      <w:r>
        <w:t xml:space="preserve">Phone: +234 803 456 7890 | Email: billing@abujatechsolutions.ng</w:t>
      </w:r>
    </w:p>
    <w:p>
      <w:pPr>
        <w:pStyle w:val="BodyText"/>
      </w:pPr>
      <w:r>
        <w:t xml:space="preserve">TIN: 12345678-0001 | RC: 987654</w:t>
      </w:r>
    </w:p>
    <w:bookmarkEnd w:id="20"/>
    <w:bookmarkStart w:id="21" w:name="invoice"/>
    <w:p>
      <w:pPr>
        <w:pStyle w:val="Heading2"/>
      </w:pPr>
      <w:r>
        <w:t xml:space="preserve">INVOICE</w:t>
      </w:r>
    </w:p>
    <w:p>
      <w:pPr>
        <w:pStyle w:val="FirstParagraph"/>
      </w:pPr>
      <w:r>
        <w:t xml:space="preserve">Professional Computer Engineering Services</w:t>
      </w:r>
    </w:p>
    <w:bookmarkEnd w:id="21"/>
    <w:p>
      <w:pPr>
        <w:pStyle w:val="BodyText"/>
      </w:pPr>
      <w:r>
        <w:t xml:space="preserve">Bill To:</w:t>
      </w:r>
    </w:p>
    <w:p>
      <w:pPr>
        <w:pStyle w:val="BodyText"/>
      </w:pPr>
      <w:r>
        <w:rPr>
          <w:bCs/>
          <w:b/>
        </w:rPr>
        <w:t xml:space="preserve">Federal Capital Territory Administration</w:t>
      </w:r>
    </w:p>
    <w:p>
      <w:pPr>
        <w:pStyle w:val="BodyText"/>
      </w:pPr>
      <w:r>
        <w:t xml:space="preserve">Office of the Chief Information Officer</w:t>
      </w:r>
    </w:p>
    <w:p>
      <w:pPr>
        <w:pStyle w:val="BodyText"/>
      </w:pPr>
      <w:r>
        <w:t xml:space="preserve">Aminu Kano Crescent, Central Business District</w:t>
      </w:r>
    </w:p>
    <w:p>
      <w:pPr>
        <w:pStyle w:val="BodyText"/>
      </w:pPr>
      <w:r>
        <w:t xml:space="preserve">Abuja, Nigeria</w:t>
      </w:r>
    </w:p>
    <w:p>
      <w:pPr>
        <w:pStyle w:val="BodyText"/>
      </w:pPr>
      <w:r>
        <w:t xml:space="preserve">Attn: Procurement Department</w:t>
      </w:r>
    </w:p>
    <w:p>
      <w:pPr>
        <w:pStyle w:val="BodyText"/>
      </w:pPr>
      <w:r>
        <w:t xml:space="preserve">Invoice Details:</w:t>
      </w:r>
    </w:p>
    <w:p>
      <w:pPr>
        <w:pStyle w:val="BodyText"/>
      </w:pPr>
      <w:r>
        <w:rPr>
          <w:bCs/>
          <w:b/>
        </w:rPr>
        <w:t xml:space="preserve">Invoice Number:</w:t>
      </w:r>
      <w:r>
        <w:t xml:space="preserve"> </w:t>
      </w:r>
      <w:r>
        <w:t xml:space="preserve">INV-ABJ-2024-0892</w:t>
      </w:r>
    </w:p>
    <w:p>
      <w:pPr>
        <w:pStyle w:val="BodyText"/>
      </w:pPr>
      <w:r>
        <w:rPr>
          <w:bCs/>
          <w:b/>
        </w:rPr>
        <w:t xml:space="preserve">Date Issued:</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Project Reference:</w:t>
      </w:r>
      <w:r>
        <w:t xml:space="preserve"> </w:t>
      </w:r>
      <w:r>
        <w:t xml:space="preserve">ICT Infrastructure Upgrade Phase II</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Computer Engineering Services</w:t>
            </w:r>
          </w:p>
        </w:tc>
        <w:tc>
          <w:tcPr/>
          <w:p>
            <w:pPr>
              <w:pStyle w:val="Compact"/>
              <w:jc w:val="left"/>
            </w:pPr>
            <w:r>
              <w:t xml:space="preserve">Quantity / Hours</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Comprehensive architectural planning and physical installation of fiber-optic backbone and structured cabling for the new administrative wing in Abuja. Includes VLAN configuration, subnetting, and redundancy planning to ensure high availability for government operations.</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rPr>
                <w:bCs/>
                <w:b/>
              </w:rPr>
              <w:t xml:space="preserve">Server Hardware Procurement &amp; Configuration</w:t>
            </w:r>
            <w:r>
              <w:br/>
            </w:r>
            <w:r>
              <w:t xml:space="preserve">Supply, rack-mounting, and low-level configuration of enterprise-grade rack servers. This service includes BIOS optimization, RAID array configuration for data integrity, and initial OS installation tailored for the client's specific workload requirements in Nigeria.</w:t>
            </w:r>
          </w:p>
        </w:tc>
        <w:tc>
          <w:tcPr/>
          <w:p>
            <w:pPr>
              <w:pStyle w:val="Compact"/>
              <w:jc w:val="left"/>
            </w:pPr>
            <w:r>
              <w:t xml:space="preserve">4</w:t>
            </w:r>
          </w:p>
        </w:tc>
        <w:tc>
          <w:tcPr/>
          <w:p>
            <w:pPr>
              <w:pStyle w:val="Compact"/>
              <w:jc w:val="left"/>
            </w:pPr>
            <w:r>
              <w:t xml:space="preserve">1,200,000.00</w:t>
            </w:r>
          </w:p>
        </w:tc>
        <w:tc>
          <w:tcPr/>
          <w:p>
            <w:pPr>
              <w:pStyle w:val="Compact"/>
              <w:jc w:val="left"/>
            </w:pPr>
            <w:r>
              <w:t xml:space="preserve">4,800,000.00</w:t>
            </w:r>
          </w:p>
        </w:tc>
      </w:tr>
      <w:tr>
        <w:tc>
          <w:tcPr/>
          <w:p>
            <w:pPr>
              <w:pStyle w:val="Compact"/>
              <w:jc w:val="left"/>
            </w:pPr>
            <w:r>
              <w:t xml:space="preserve">3</w:t>
            </w:r>
          </w:p>
        </w:tc>
        <w:tc>
          <w:tcPr/>
          <w:p>
            <w:pPr>
              <w:pStyle w:val="Compact"/>
              <w:jc w:val="left"/>
            </w:pPr>
            <w:r>
              <w:rPr>
                <w:bCs/>
                <w:b/>
              </w:rPr>
              <w:t xml:space="preserve">Cybersecurity Audit &amp; Firewall Implementation</w:t>
            </w:r>
            <w:r>
              <w:br/>
            </w:r>
            <w:r>
              <w:t xml:space="preserve">Detailed vulnerability assessment of existing systems. Deployment of next-generation firewalls and intrusion detection systems (IDS) to protect sensitive data assets. Includes configuration of access control lists (ACLs) and security policies compliant with Nigerian Data Protection Regulation (NDPR).</w:t>
            </w:r>
          </w:p>
        </w:tc>
        <w:tc>
          <w:tcPr/>
          <w:p>
            <w:pPr>
              <w:pStyle w:val="Compact"/>
              <w:jc w:val="left"/>
            </w:pPr>
            <w:r>
              <w:t xml:space="preserve">1</w:t>
            </w:r>
          </w:p>
        </w:tc>
        <w:tc>
          <w:tcPr/>
          <w:p>
            <w:pPr>
              <w:pStyle w:val="Compact"/>
              <w:jc w:val="left"/>
            </w:pPr>
            <w:r>
              <w:t xml:space="preserve">2,800,000.00</w:t>
            </w:r>
          </w:p>
        </w:tc>
        <w:tc>
          <w:tcPr/>
          <w:p>
            <w:pPr>
              <w:pStyle w:val="Compact"/>
              <w:jc w:val="left"/>
            </w:pPr>
            <w:r>
              <w:t xml:space="preserve">2,800,000.00</w:t>
            </w:r>
          </w:p>
        </w:tc>
      </w:tr>
      <w:tr>
        <w:tc>
          <w:tcPr/>
          <w:p>
            <w:pPr>
              <w:pStyle w:val="Compact"/>
              <w:jc w:val="left"/>
            </w:pPr>
            <w:r>
              <w:t xml:space="preserve">4</w:t>
            </w:r>
          </w:p>
        </w:tc>
        <w:tc>
          <w:tcPr/>
          <w:p>
            <w:pPr>
              <w:pStyle w:val="Compact"/>
              <w:jc w:val="left"/>
            </w:pPr>
            <w:r>
              <w:rPr>
                <w:bCs/>
                <w:b/>
              </w:rPr>
              <w:t xml:space="preserve">Technical Consultation &amp; Staff Training</w:t>
            </w:r>
            <w:r>
              <w:br/>
            </w:r>
            <w:r>
              <w:t xml:space="preserve">On-site consultation hours provided by senior Computer Engineers. Includes training sessions for local IT staff on network maintenance, troubleshooting, and security best practices to ensure sustainable operations within the Abuja facility.</w:t>
            </w:r>
          </w:p>
        </w:tc>
        <w:tc>
          <w:tcPr/>
          <w:p>
            <w:pPr>
              <w:pStyle w:val="Compact"/>
              <w:jc w:val="left"/>
            </w:pPr>
            <w:r>
              <w:t xml:space="preserve">40</w:t>
            </w:r>
          </w:p>
        </w:tc>
        <w:tc>
          <w:tcPr/>
          <w:p>
            <w:pPr>
              <w:pStyle w:val="Compact"/>
              <w:jc w:val="left"/>
            </w:pPr>
            <w:r>
              <w:t xml:space="preserve">25,000.00</w:t>
            </w:r>
          </w:p>
        </w:tc>
        <w:tc>
          <w:tcPr/>
          <w:p>
            <w:pPr>
              <w:pStyle w:val="Compact"/>
              <w:jc w:val="left"/>
            </w:pPr>
            <w:r>
              <w:t xml:space="preserve">1,000,000.00</w:t>
            </w:r>
          </w:p>
        </w:tc>
      </w:tr>
    </w:tbl>
    <w:p>
      <w:pPr>
        <w:pStyle w:val="BodyText"/>
      </w:pPr>
      <w:r>
        <w:t xml:space="preserve">Subtotal:</w:t>
      </w:r>
      <w:r>
        <w:t xml:space="preserve"> </w:t>
      </w:r>
      <w:r>
        <w:t xml:space="preserve">₦13,100,000.00</w:t>
      </w:r>
    </w:p>
    <w:p>
      <w:pPr>
        <w:pStyle w:val="BodyText"/>
      </w:pPr>
      <w:r>
        <w:t xml:space="preserve">VAT (7.5% - FCT Rate):</w:t>
      </w:r>
      <w:r>
        <w:t xml:space="preserve"> </w:t>
      </w:r>
      <w:r>
        <w:t xml:space="preserve">₦982,500.00</w:t>
      </w:r>
    </w:p>
    <w:p>
      <w:pPr>
        <w:pStyle w:val="BodyText"/>
      </w:pPr>
      <w:r>
        <w:t xml:space="preserve">Withholding Tax (5%):</w:t>
      </w:r>
      <w:r>
        <w:t xml:space="preserve"> </w:t>
      </w:r>
      <w:r>
        <w:t xml:space="preserve">(₦655,000.00)</w:t>
      </w:r>
    </w:p>
    <w:p>
      <w:pPr>
        <w:pStyle w:val="BodyText"/>
      </w:pPr>
      <w:r>
        <w:t xml:space="preserve">TOTAL AMOUNT DUE:</w:t>
      </w:r>
      <w:r>
        <w:t xml:space="preserve"> </w:t>
      </w:r>
      <w:r>
        <w:t xml:space="preserve">₦13,427,500.00</w:t>
      </w:r>
    </w:p>
    <w:p>
      <w:pPr>
        <w:pStyle w:val="BodyText"/>
      </w:pPr>
      <w:r>
        <w:t xml:space="preserve">Payment Instructions:</w:t>
      </w:r>
    </w:p>
    <w:p>
      <w:pPr>
        <w:pStyle w:val="BodyText"/>
      </w:pPr>
      <w:r>
        <w:t xml:space="preserve">Please remit payment within 30 days of the invoice date to avoid late fees.</w:t>
      </w:r>
    </w:p>
    <w:p>
      <w:pPr>
        <w:pStyle w:val="BodyText"/>
      </w:pPr>
      <w:r>
        <w:rPr>
          <w:bCs/>
          <w:b/>
        </w:rPr>
        <w:t xml:space="preserve">Bank Name:</w:t>
      </w:r>
      <w:r>
        <w:t xml:space="preserve"> </w:t>
      </w:r>
      <w:r>
        <w:t xml:space="preserve">Zenith Bank Plc</w:t>
      </w:r>
    </w:p>
    <w:p>
      <w:pPr>
        <w:pStyle w:val="BodyText"/>
      </w:pPr>
      <w:r>
        <w:rPr>
          <w:bCs/>
          <w:b/>
        </w:rPr>
        <w:t xml:space="preserve">Account Name:</w:t>
      </w:r>
      <w:r>
        <w:t xml:space="preserve"> </w:t>
      </w:r>
      <w:r>
        <w:t xml:space="preserve">Abuja Tech Solutions Ltd.</w:t>
      </w:r>
    </w:p>
    <w:p>
      <w:pPr>
        <w:pStyle w:val="BodyText"/>
      </w:pPr>
      <w:r>
        <w:rPr>
          <w:bCs/>
          <w:b/>
        </w:rPr>
        <w:t xml:space="preserve">Account Number:</w:t>
      </w:r>
      <w:r>
        <w:t xml:space="preserve"> </w:t>
      </w:r>
      <w:r>
        <w:t xml:space="preserve">1012345678</w:t>
      </w:r>
    </w:p>
    <w:p>
      <w:pPr>
        <w:pStyle w:val="BodyText"/>
      </w:pPr>
      <w:r>
        <w:rPr>
          <w:bCs/>
          <w:b/>
        </w:rPr>
        <w:t xml:space="preserve">Branch:</w:t>
      </w:r>
      <w:r>
        <w:t xml:space="preserve"> </w:t>
      </w:r>
      <w:r>
        <w:t xml:space="preserve">Wuse Zone 4, Abuja</w:t>
      </w:r>
    </w:p>
    <w:p>
      <w:pPr>
        <w:pStyle w:val="BodyText"/>
      </w:pPr>
      <w:r>
        <w:rPr>
          <w:bCs/>
          <w:b/>
        </w:rPr>
        <w:t xml:space="preserve">SWIFT Code:</w:t>
      </w:r>
      <w:r>
        <w:t xml:space="preserve"> </w:t>
      </w:r>
      <w:r>
        <w:t xml:space="preserve">ZEIBNGLA</w:t>
      </w:r>
    </w:p>
    <w:p>
      <w:pPr>
        <w:pStyle w:val="BodyText"/>
      </w:pPr>
      <w:r>
        <w:rPr>
          <w:iCs/>
          <w:i/>
        </w:rPr>
        <w:t xml:space="preserve">Please quote Invoice Number INV-ABJ-2024-0892 in the payment remarks.</w:t>
      </w:r>
    </w:p>
    <w:bookmarkStart w:id="22" w:name="terms-and-conditions"/>
    <w:p>
      <w:pPr>
        <w:pStyle w:val="Heading4"/>
      </w:pPr>
      <w:r>
        <w:t xml:space="preserve">Terms and Conditions:</w:t>
      </w:r>
    </w:p>
    <w:p>
      <w:pPr>
        <w:numPr>
          <w:ilvl w:val="0"/>
          <w:numId w:val="1001"/>
        </w:numPr>
        <w:pStyle w:val="Compact"/>
      </w:pPr>
      <w:r>
        <w:rPr>
          <w:bCs/>
          <w:b/>
        </w:rPr>
        <w:t xml:space="preserve">Validity:</w:t>
      </w:r>
      <w:r>
        <w:t xml:space="preserve"> </w:t>
      </w:r>
      <w:r>
        <w:t xml:space="preserve">This Invoice is valid for 30 days from the date of issue. Prices are subject to change after this period due to market fluctuations in computer hardware components in Nigeria.</w:t>
      </w:r>
    </w:p>
    <w:p>
      <w:pPr>
        <w:numPr>
          <w:ilvl w:val="0"/>
          <w:numId w:val="1001"/>
        </w:numPr>
        <w:pStyle w:val="Compact"/>
      </w:pPr>
      <w:r>
        <w:rPr>
          <w:bCs/>
          <w:b/>
        </w:rPr>
        <w:t xml:space="preserve">Payment Terms:</w:t>
      </w:r>
      <w:r>
        <w:t xml:space="preserve"> </w:t>
      </w:r>
      <w:r>
        <w:t xml:space="preserve">Payment is due within 30 days. Late payments will incur an interest charge of 2% per month on the outstanding balance.</w:t>
      </w:r>
    </w:p>
    <w:p>
      <w:pPr>
        <w:numPr>
          <w:ilvl w:val="0"/>
          <w:numId w:val="1001"/>
        </w:numPr>
        <w:pStyle w:val="Compact"/>
      </w:pPr>
      <w:r>
        <w:rPr>
          <w:bCs/>
          <w:b/>
        </w:rPr>
        <w:t xml:space="preserve">Warranty:</w:t>
      </w:r>
      <w:r>
        <w:t xml:space="preserve"> </w:t>
      </w:r>
      <w:r>
        <w:t xml:space="preserve">All hardware supplied comes with a standard manufacturer's warranty. Engineering services are guaranteed for 90 days from the date of completion. Any defects in workmanship will be rectified at no additional cost.</w:t>
      </w:r>
    </w:p>
    <w:p>
      <w:pPr>
        <w:numPr>
          <w:ilvl w:val="0"/>
          <w:numId w:val="1001"/>
        </w:numPr>
        <w:pStyle w:val="Compact"/>
      </w:pPr>
      <w:r>
        <w:rPr>
          <w:bCs/>
          <w:b/>
        </w:rPr>
        <w:t xml:space="preserve">Scope of Work:</w:t>
      </w:r>
      <w:r>
        <w:t xml:space="preserve"> </w:t>
      </w:r>
      <w:r>
        <w:t xml:space="preserve">This Invoice covers the specific Computer Engineering services outlined above. Any additional work requested by the client will be billed separately via a Change Order.</w:t>
      </w:r>
    </w:p>
    <w:p>
      <w:pPr>
        <w:numPr>
          <w:ilvl w:val="0"/>
          <w:numId w:val="1001"/>
        </w:numPr>
        <w:pStyle w:val="Compact"/>
      </w:pPr>
      <w:r>
        <w:rPr>
          <w:bCs/>
          <w:b/>
        </w:rPr>
        <w:t xml:space="preserve">Dispute Resolution:</w:t>
      </w:r>
      <w:r>
        <w:t xml:space="preserve"> </w:t>
      </w:r>
      <w:r>
        <w:t xml:space="preserve">Any disputes arising from this Invoice shall be resolved through amicable negotiation. If unresolved, disputes will be settled in accordance with the laws of the Federal Republic of Nigeria, with jurisdiction in Abuja.</w:t>
      </w:r>
    </w:p>
    <w:p>
      <w:pPr>
        <w:numPr>
          <w:ilvl w:val="0"/>
          <w:numId w:val="1001"/>
        </w:numPr>
        <w:pStyle w:val="Compact"/>
      </w:pPr>
      <w:r>
        <w:rPr>
          <w:bCs/>
          <w:b/>
        </w:rPr>
        <w:t xml:space="preserve">Compliance:</w:t>
      </w:r>
      <w:r>
        <w:t xml:space="preserve"> </w:t>
      </w:r>
      <w:r>
        <w:t xml:space="preserve">All services are performed in compliance with the Nigerian Communications Commission (NCC) regulations and local Abuja building codes for electrical and data infrastructure.</w:t>
      </w:r>
    </w:p>
    <w:bookmarkEnd w:id="22"/>
    <w:p>
      <w:pPr>
        <w:pStyle w:val="FirstParagraph"/>
      </w:pPr>
      <w:r>
        <w:rPr>
          <w:bCs/>
          <w:b/>
        </w:rPr>
        <w:t xml:space="preserve">Authorized By (Provider):</w:t>
      </w:r>
    </w:p>
    <w:p>
      <w:pPr>
        <w:pStyle w:val="BodyText"/>
      </w:pPr>
      <w:r>
        <w:t xml:space="preserve">Engr. Chukwuemeka Okafor</w:t>
      </w:r>
    </w:p>
    <w:p>
      <w:pPr>
        <w:pStyle w:val="BodyText"/>
      </w:pPr>
      <w:r>
        <w:t xml:space="preserve">Lead Computer Engineer</w:t>
      </w:r>
    </w:p>
    <w:p>
      <w:pPr>
        <w:pStyle w:val="BodyText"/>
      </w:pPr>
      <w:r>
        <w:t xml:space="preserve">Abuja Tech Solutions Ltd.</w:t>
      </w:r>
    </w:p>
    <w:p>
      <w:pPr>
        <w:pStyle w:val="BodyText"/>
      </w:pPr>
      <w:r>
        <w:t xml:space="preserve">Date: _______________</w:t>
      </w:r>
    </w:p>
    <w:p>
      <w:pPr>
        <w:pStyle w:val="BodyText"/>
      </w:pPr>
      <w:r>
        <w:rPr>
          <w:bCs/>
          <w:b/>
        </w:rPr>
        <w:t xml:space="preserve">Received By (Client):</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 _______________</w:t>
      </w:r>
    </w:p>
    <w:p>
      <w:pPr>
        <w:pStyle w:val="BodyText"/>
      </w:pPr>
      <w:r>
        <w:t xml:space="preserve">Thank you for your business. We are committed to providing top-tier Computer Engineering solutions in Abuja and across Nigeria.</w:t>
      </w:r>
    </w:p>
    <w:p>
      <w:pPr>
        <w:pStyle w:val="BodyText"/>
      </w:pPr>
      <w:r>
        <w:t xml:space="preserve">Abuja Tech Solutions Ltd. | Plot 15, Wuse Zone 4, Abuja, FCT, Nigeria | +234 803 456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2026-10-10T06:17:35Z</dcterms:created>
  <dcterms:modified xsi:type="dcterms:W3CDTF">2026-10-10T06:17:35Z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