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r>
        <w:t xml:space="preserve"> </w:t>
      </w:r>
      <w:r>
        <w:t xml:space="preserve">-</w:t>
      </w:r>
      <w:r>
        <w:t xml:space="preserve"> </w:t>
      </w:r>
      <w:r>
        <w:t xml:space="preserve">Lima,</w:t>
      </w:r>
      <w:r>
        <w:t xml:space="preserve"> </w:t>
      </w:r>
      <w:r>
        <w:t xml:space="preserve">Peru</w:t>
      </w:r>
    </w:p>
    <w:bookmarkStart w:id="20" w:name="techsolutions-lima-s.a.c."/>
    <w:p>
      <w:pPr>
        <w:pStyle w:val="Heading1"/>
      </w:pPr>
      <w:r>
        <w:t xml:space="preserve">TECHSOLUTIONS LIMA S.A.C.</w:t>
      </w:r>
    </w:p>
    <w:p>
      <w:pPr>
        <w:pStyle w:val="FirstParagraph"/>
      </w:pPr>
      <w:r>
        <w:rPr>
          <w:bCs/>
          <w:b/>
        </w:rPr>
        <w:t xml:space="preserve">Computer Engineering &amp; IT Consulting</w:t>
      </w:r>
    </w:p>
    <w:p>
      <w:pPr>
        <w:pStyle w:val="BodyText"/>
      </w:pPr>
      <w:r>
        <w:t xml:space="preserve">Av. Javier Prado Este 4500, San Isidro</w:t>
      </w:r>
    </w:p>
    <w:p>
      <w:pPr>
        <w:pStyle w:val="BodyText"/>
      </w:pPr>
      <w:r>
        <w:t xml:space="preserve">Lima, Peru - Postal Code: 15046</w:t>
      </w:r>
    </w:p>
    <w:p>
      <w:pPr>
        <w:pStyle w:val="BodyText"/>
      </w:pPr>
      <w:r>
        <w:t xml:space="preserve">RUC: 20601234567</w:t>
      </w:r>
    </w:p>
    <w:p>
      <w:pPr>
        <w:pStyle w:val="BodyText"/>
      </w:pPr>
      <w:r>
        <w:t xml:space="preserve">Email: billing@techsolutionslima.pe | Phone: +51 1 456 7890</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INNOVATE PERU CORP.</w:t>
      </w:r>
    </w:p>
    <w:p>
      <w:pPr>
        <w:pStyle w:val="BodyText"/>
      </w:pPr>
      <w:r>
        <w:t xml:space="preserve">Attn: Procurement Department</w:t>
      </w:r>
    </w:p>
    <w:p>
      <w:pPr>
        <w:pStyle w:val="BodyText"/>
      </w:pPr>
      <w:r>
        <w:t xml:space="preserve">Av. Arequipa 1234, Miraflores</w:t>
      </w:r>
    </w:p>
    <w:p>
      <w:pPr>
        <w:pStyle w:val="BodyText"/>
      </w:pPr>
      <w:r>
        <w:t xml:space="preserve">Lima, Peru - Postal Code: 15074</w:t>
      </w:r>
    </w:p>
    <w:p>
      <w:pPr>
        <w:pStyle w:val="BodyText"/>
      </w:pPr>
      <w:r>
        <w:t xml:space="preserve">RUC: 20509876543</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Issued:</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Service Period:</w:t>
            </w:r>
          </w:p>
        </w:tc>
        <w:tc>
          <w:tcPr/>
          <w:p>
            <w:pPr>
              <w:pStyle w:val="Compact"/>
              <w:jc w:val="left"/>
            </w:pPr>
            <w:r>
              <w:t xml:space="preserve">September 1 - October 14, 2024</w:t>
            </w:r>
          </w:p>
        </w:tc>
      </w:tr>
      <w:tr>
        <w:tc>
          <w:tcPr/>
          <w:p>
            <w:pPr>
              <w:pStyle w:val="Compact"/>
              <w:jc w:val="left"/>
            </w:pPr>
            <w:r>
              <w:t xml:space="preserve">Currency:</w:t>
            </w:r>
          </w:p>
        </w:tc>
        <w:tc>
          <w:tcPr/>
          <w:p>
            <w:pPr>
              <w:pStyle w:val="Compact"/>
              <w:jc w:val="left"/>
            </w:pPr>
            <w:r>
              <w:t xml:space="preserve">USD (United States Dollar)</w:t>
            </w:r>
          </w:p>
        </w:tc>
      </w:tr>
    </w:tbl>
    <w:bookmarkStart w:id="23" w:name="X8ed5a13e02a3a9f02b4b64ced85ca27400629f5"/>
    <w:p>
      <w:pPr>
        <w:pStyle w:val="Heading3"/>
      </w:pPr>
      <w:r>
        <w:t xml:space="preserve">Professional Computer Engineering Services Rendered</w:t>
      </w:r>
    </w:p>
    <w:p>
      <w:pPr>
        <w:pStyle w:val="FirstParagraph"/>
      </w:pPr>
      <w:r>
        <w:t xml:space="preserve">The following invoice details the comprehensive computer engineering services provided by our certified professionals in Lima, Peru. These services include system architecture design, software development, network infrastructure optimization, and technical consulting tailored to meet the specific requirements of your organization in accordance with Peruvian commercial regulations.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IGV (18%)</w:t>
            </w:r>
          </w:p>
        </w:tc>
      </w:tr>
      <w:tr>
        <w:tc>
          <w:tcPr/>
          <w:p>
            <w:pPr>
              <w:pStyle w:val="Compact"/>
              <w:jc w:val="left"/>
            </w:pPr>
            <w:r>
              <w:t xml:space="preserve">1</w:t>
            </w:r>
          </w:p>
        </w:tc>
        <w:tc>
          <w:tcPr/>
          <w:p>
            <w:pPr>
              <w:pStyle w:val="Compact"/>
              <w:jc w:val="left"/>
            </w:pPr>
            <w:r>
              <w:rPr>
                <w:bCs/>
                <w:b/>
              </w:rPr>
              <w:t xml:space="preserve">System Architecture Design &amp; Analysis</w:t>
            </w:r>
            <w:r>
              <w:br/>
            </w:r>
            <w:r>
              <w:t xml:space="preserve">Comprehensive evaluation and design of enterprise-level computer systems. Includes requirement gathering, feasibility studies, and architectural blueprints for scalable IT infrastructure in Lima operations.</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c>
          <w:tcPr/>
          <w:p>
            <w:pPr>
              <w:pStyle w:val="Compact"/>
              <w:jc w:val="left"/>
            </w:pPr>
            <w:r>
              <w:t xml:space="preserve">$612.00</w:t>
            </w:r>
          </w:p>
        </w:tc>
      </w:tr>
      <w:tr>
        <w:tc>
          <w:tcPr/>
          <w:p>
            <w:pPr>
              <w:pStyle w:val="Compact"/>
              <w:jc w:val="left"/>
            </w:pPr>
            <w:r>
              <w:t xml:space="preserve">2</w:t>
            </w:r>
          </w:p>
        </w:tc>
        <w:tc>
          <w:tcPr/>
          <w:p>
            <w:pPr>
              <w:pStyle w:val="Compact"/>
              <w:jc w:val="left"/>
            </w:pPr>
            <w:r>
              <w:rPr>
                <w:bCs/>
                <w:b/>
              </w:rPr>
              <w:t xml:space="preserve">Custom Software Development</w:t>
            </w:r>
            <w:r>
              <w:br/>
            </w:r>
            <w:r>
              <w:t xml:space="preserve">Full-stack development of business management application using modern frameworks. Includes database design, API integration, user interface development, and testing phases conducted by senior computer engineers.</w:t>
            </w:r>
          </w:p>
        </w:tc>
        <w:tc>
          <w:tcPr/>
          <w:p>
            <w:pPr>
              <w:pStyle w:val="Compact"/>
              <w:jc w:val="left"/>
            </w:pPr>
            <w:r>
              <w:t xml:space="preserve">120</w:t>
            </w:r>
          </w:p>
        </w:tc>
        <w:tc>
          <w:tcPr/>
          <w:p>
            <w:pPr>
              <w:pStyle w:val="Compact"/>
              <w:jc w:val="left"/>
            </w:pPr>
            <w:r>
              <w:t xml:space="preserve">$90.00</w:t>
            </w:r>
          </w:p>
        </w:tc>
        <w:tc>
          <w:tcPr/>
          <w:p>
            <w:pPr>
              <w:pStyle w:val="Compact"/>
              <w:jc w:val="left"/>
            </w:pPr>
            <w:r>
              <w:t xml:space="preserve">$10,800.00</w:t>
            </w:r>
          </w:p>
        </w:tc>
        <w:tc>
          <w:tcPr/>
          <w:p>
            <w:pPr>
              <w:pStyle w:val="Compact"/>
              <w:jc w:val="left"/>
            </w:pPr>
            <w:r>
              <w:t xml:space="preserve">$1,944.00</w:t>
            </w:r>
          </w:p>
        </w:tc>
      </w:tr>
      <w:tr>
        <w:tc>
          <w:tcPr/>
          <w:p>
            <w:pPr>
              <w:pStyle w:val="Compact"/>
              <w:jc w:val="left"/>
            </w:pPr>
            <w:r>
              <w:t xml:space="preserve">3</w:t>
            </w:r>
          </w:p>
        </w:tc>
        <w:tc>
          <w:tcPr/>
          <w:p>
            <w:pPr>
              <w:pStyle w:val="Compact"/>
              <w:jc w:val="left"/>
            </w:pPr>
            <w:r>
              <w:rPr>
                <w:bCs/>
                <w:b/>
              </w:rPr>
              <w:t xml:space="preserve">Network Infrastructure Optimization</w:t>
            </w:r>
            <w:r>
              <w:br/>
            </w:r>
            <w:r>
              <w:t xml:space="preserve">Assessment and enhancement of existing network topology. Implementation of security protocols, load balancing configurations, and bandwidth optimization for improved performance across Lima office locations.</w:t>
            </w:r>
          </w:p>
        </w:tc>
        <w:tc>
          <w:tcPr/>
          <w:p>
            <w:pPr>
              <w:pStyle w:val="Compact"/>
              <w:jc w:val="left"/>
            </w:pPr>
            <w:r>
              <w:t xml:space="preserve">35</w:t>
            </w:r>
          </w:p>
        </w:tc>
        <w:tc>
          <w:tcPr/>
          <w:p>
            <w:pPr>
              <w:pStyle w:val="Compact"/>
              <w:jc w:val="left"/>
            </w:pPr>
            <w:r>
              <w:t xml:space="preserve">$80.00</w:t>
            </w:r>
          </w:p>
        </w:tc>
        <w:tc>
          <w:tcPr/>
          <w:p>
            <w:pPr>
              <w:pStyle w:val="Compact"/>
              <w:jc w:val="left"/>
            </w:pPr>
            <w:r>
              <w:t xml:space="preserve">$2,800.00</w:t>
            </w:r>
          </w:p>
        </w:tc>
        <w:tc>
          <w:tcPr/>
          <w:p>
            <w:pPr>
              <w:pStyle w:val="Compact"/>
              <w:jc w:val="left"/>
            </w:pPr>
            <w:r>
              <w:t xml:space="preserve">$504.00</w:t>
            </w:r>
          </w:p>
        </w:tc>
      </w:tr>
      <w:tr>
        <w:tc>
          <w:tcPr/>
          <w:p>
            <w:pPr>
              <w:pStyle w:val="Compact"/>
              <w:jc w:val="left"/>
            </w:pPr>
            <w:r>
              <w:t xml:space="preserve">4</w:t>
            </w:r>
          </w:p>
        </w:tc>
        <w:tc>
          <w:tcPr/>
          <w:p>
            <w:pPr>
              <w:pStyle w:val="Compact"/>
              <w:jc w:val="left"/>
            </w:pPr>
            <w:r>
              <w:rPr>
                <w:bCs/>
                <w:b/>
              </w:rPr>
              <w:t xml:space="preserve">Cloud Migration Strategy &amp; Implementation</w:t>
            </w:r>
            <w:r>
              <w:br/>
            </w:r>
            <w:r>
              <w:t xml:space="preserve">Planning and execution of on-premise to cloud infrastructure migration. Includes data transfer, security configuration, and staff training on new cloud-based systems compliant with Peruvian data protection standards.</w:t>
            </w:r>
          </w:p>
        </w:tc>
        <w:tc>
          <w:tcPr/>
          <w:p>
            <w:pPr>
              <w:pStyle w:val="Compact"/>
              <w:jc w:val="left"/>
            </w:pPr>
            <w:r>
              <w:t xml:space="preserve">50</w:t>
            </w:r>
          </w:p>
        </w:tc>
        <w:tc>
          <w:tcPr/>
          <w:p>
            <w:pPr>
              <w:pStyle w:val="Compact"/>
              <w:jc w:val="left"/>
            </w:pPr>
            <w:r>
              <w:t xml:space="preserve">$95.00</w:t>
            </w:r>
          </w:p>
        </w:tc>
        <w:tc>
          <w:tcPr/>
          <w:p>
            <w:pPr>
              <w:pStyle w:val="Compact"/>
              <w:jc w:val="left"/>
            </w:pPr>
            <w:r>
              <w:t xml:space="preserve">$4,750.00</w:t>
            </w:r>
          </w:p>
        </w:tc>
        <w:tc>
          <w:tcPr/>
          <w:p>
            <w:pPr>
              <w:pStyle w:val="Compact"/>
              <w:jc w:val="left"/>
            </w:pPr>
            <w:r>
              <w:t xml:space="preserve">$855.00</w:t>
            </w:r>
          </w:p>
        </w:tc>
      </w:tr>
      <w:tr>
        <w:tc>
          <w:tcPr/>
          <w:p>
            <w:pPr>
              <w:pStyle w:val="Compact"/>
              <w:jc w:val="left"/>
            </w:pPr>
            <w:r>
              <w:t xml:space="preserve">5</w:t>
            </w:r>
          </w:p>
        </w:tc>
        <w:tc>
          <w:tcPr/>
          <w:p>
            <w:pPr>
              <w:pStyle w:val="Compact"/>
              <w:jc w:val="left"/>
            </w:pPr>
            <w:r>
              <w:rPr>
                <w:bCs/>
                <w:b/>
              </w:rPr>
              <w:t xml:space="preserve">Technical Consulting &amp; Project Management</w:t>
            </w:r>
            <w:r>
              <w:br/>
            </w:r>
            <w:r>
              <w:t xml:space="preserve">Ongoing technical guidance, sprint planning, code reviews, and quality assurance oversight. Regular meetings with stakeholders in Lima to ensure alignment with business objectives and timely delivery milestones.</w:t>
            </w:r>
          </w:p>
        </w:tc>
        <w:tc>
          <w:tcPr/>
          <w:p>
            <w:pPr>
              <w:pStyle w:val="Compact"/>
              <w:jc w:val="left"/>
            </w:pPr>
            <w:r>
              <w:t xml:space="preserve">30</w:t>
            </w:r>
          </w:p>
        </w:tc>
        <w:tc>
          <w:tcPr/>
          <w:p>
            <w:pPr>
              <w:pStyle w:val="Compact"/>
              <w:jc w:val="left"/>
            </w:pPr>
            <w:r>
              <w:t xml:space="preserve">$100.00</w:t>
            </w:r>
          </w:p>
        </w:tc>
        <w:tc>
          <w:tcPr/>
          <w:p>
            <w:pPr>
              <w:pStyle w:val="Compact"/>
              <w:jc w:val="left"/>
            </w:pPr>
            <w:r>
              <w:t xml:space="preserve">$3,000.00</w:t>
            </w:r>
          </w:p>
        </w:tc>
        <w:tc>
          <w:tcPr/>
          <w:p>
            <w:pPr>
              <w:pStyle w:val="Compact"/>
              <w:jc w:val="left"/>
            </w:pPr>
            <w:r>
              <w:t xml:space="preserve">$540.00</w:t>
            </w:r>
          </w:p>
        </w:tc>
      </w:tr>
      <w:tr>
        <w:tc>
          <w:tcPr/>
          <w:p>
            <w:pPr>
              <w:pStyle w:val="Compact"/>
              <w:jc w:val="left"/>
            </w:pPr>
            <w:r>
              <w:t xml:space="preserve">6</w:t>
            </w:r>
          </w:p>
        </w:tc>
        <w:tc>
          <w:tcPr/>
          <w:p>
            <w:pPr>
              <w:pStyle w:val="Compact"/>
              <w:jc w:val="left"/>
            </w:pPr>
            <w:r>
              <w:rPr>
                <w:bCs/>
                <w:b/>
              </w:rPr>
              <w:t xml:space="preserve">Documentation &amp; Knowledge Transfer</w:t>
            </w:r>
            <w:r>
              <w:br/>
            </w:r>
            <w:r>
              <w:t xml:space="preserve">Creation of comprehensive technical documentation, user manuals, and system administration guides. Conducted training sessions for internal IT staff to ensure sustainable system maintenance.</w:t>
            </w:r>
          </w:p>
        </w:tc>
        <w:tc>
          <w:tcPr/>
          <w:p>
            <w:pPr>
              <w:pStyle w:val="Compact"/>
              <w:jc w:val="left"/>
            </w:pPr>
            <w:r>
              <w:t xml:space="preserve">20</w:t>
            </w:r>
          </w:p>
        </w:tc>
        <w:tc>
          <w:tcPr/>
          <w:p>
            <w:pPr>
              <w:pStyle w:val="Compact"/>
              <w:jc w:val="left"/>
            </w:pPr>
            <w:r>
              <w:t xml:space="preserve">$75.00</w:t>
            </w:r>
          </w:p>
        </w:tc>
        <w:tc>
          <w:tcPr/>
          <w:p>
            <w:pPr>
              <w:pStyle w:val="Compact"/>
              <w:jc w:val="left"/>
            </w:pPr>
            <w:r>
              <w:t xml:space="preserve">$1,500.00</w:t>
            </w:r>
          </w:p>
        </w:tc>
        <w:tc>
          <w:tcPr/>
          <w:p>
            <w:pPr>
              <w:pStyle w:val="Compact"/>
              <w:jc w:val="left"/>
            </w:pPr>
            <w:r>
              <w:t xml:space="preserve">$270.00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$26,250.00</w:t>
            </w:r>
          </w:p>
        </w:tc>
      </w:tr>
      <w:tr>
        <w:tc>
          <w:tcPr/>
          <w:p>
            <w:pPr>
              <w:pStyle w:val="Compact"/>
              <w:jc w:val="left"/>
            </w:pPr>
            <w:r>
              <w:t xml:space="preserve">IGV (18% - Peruvian VAT):</w:t>
            </w:r>
          </w:p>
        </w:tc>
        <w:tc>
          <w:tcPr/>
          <w:p>
            <w:pPr>
              <w:pStyle w:val="Compact"/>
              <w:jc w:val="left"/>
            </w:pPr>
            <w:r>
              <w:t xml:space="preserve">$4,725.00</w:t>
            </w:r>
          </w:p>
        </w:tc>
      </w:tr>
      <w:tr>
        <w:tc>
          <w:tcPr/>
          <w:p>
            <w:pPr>
              <w:pStyle w:val="Compact"/>
              <w:jc w:val="left"/>
            </w:pPr>
            <w:r>
              <w:t xml:space="preserve">TOTAL AMOUNT DUE:</w:t>
            </w:r>
          </w:p>
        </w:tc>
        <w:tc>
          <w:tcPr/>
          <w:p>
            <w:pPr>
              <w:pStyle w:val="Compact"/>
              <w:jc w:val="left"/>
            </w:pPr>
            <w:r>
              <w:t xml:space="preserve">$30,975.00</w:t>
            </w:r>
          </w:p>
        </w:tc>
      </w:tr>
    </w:tbl>
    <w:bookmarkEnd w:id="23"/>
    <w:bookmarkStart w:id="24" w:name="payment-terms-conditions"/>
    <w:p>
      <w:pPr>
        <w:pStyle w:val="Heading3"/>
      </w:pPr>
      <w:r>
        <w:t xml:space="preserve">Payment Terms &amp; Conditions</w:t>
      </w:r>
    </w:p>
    <w:p>
      <w:pPr>
        <w:pStyle w:val="FirstParagraph"/>
      </w:pPr>
      <w:r>
        <w:rPr>
          <w:bCs/>
          <w:b/>
        </w:rPr>
        <w:t xml:space="preserve">1. Payment Method:</w:t>
      </w:r>
      <w:r>
        <w:t xml:space="preserve"> </w:t>
      </w:r>
      <w:r>
        <w:t xml:space="preserve">Payment shall be made via bank transfer to the following account: BCP (Banco de Crédito del Perú), Account Number: 194-567890-1-23, in the name of TECHSOLUTIONS LIMA S.A.C. Alternatively, payments in USD may be made to our international account upon request.</w:t>
      </w:r>
    </w:p>
    <w:p>
      <w:pPr>
        <w:pStyle w:val="BodyText"/>
      </w:pPr>
      <w:r>
        <w:rPr>
          <w:bCs/>
          <w:b/>
        </w:rPr>
        <w:t xml:space="preserve">2. Due Date:</w:t>
      </w:r>
      <w:r>
        <w:t xml:space="preserve"> </w:t>
      </w:r>
      <w:r>
        <w:t xml:space="preserve">Full payment is due within 30 days from the invoice date as indicated above. Late payments will incur a penalty of 1.5% per month on the outstanding balance, in accordance with Peruvian commercial law.</w:t>
      </w:r>
    </w:p>
    <w:p>
      <w:pPr>
        <w:pStyle w:val="BodyText"/>
      </w:pPr>
      <w:r>
        <w:rPr>
          <w:bCs/>
          <w:b/>
        </w:rPr>
        <w:t xml:space="preserve">3. Tax Information:</w:t>
      </w:r>
      <w:r>
        <w:t xml:space="preserve"> </w:t>
      </w:r>
      <w:r>
        <w:t xml:space="preserve">This invoice includes the Impuesto General a las Ventas (IGV) at the standard rate of 18% as required by the Superintendencia Nacional de Aduanas y de Administración Tributaria (SUNAT) of Peru. Our RUC number is registered and active in the SUNAT system.</w:t>
      </w:r>
    </w:p>
    <w:p>
      <w:pPr>
        <w:pStyle w:val="BodyText"/>
      </w:pPr>
      <w:r>
        <w:rPr>
          <w:bCs/>
          <w:b/>
        </w:rPr>
        <w:t xml:space="preserve">4. Service Guarantee:</w:t>
      </w:r>
      <w:r>
        <w:t xml:space="preserve"> </w:t>
      </w:r>
      <w:r>
        <w:t xml:space="preserve">All computer engineering services provided are guaranteed for a period of 90 days from completion. Any defects or issues arising from our work will be addressed at no additional cost during this warranty period.</w:t>
      </w:r>
    </w:p>
    <w:p>
      <w:pPr>
        <w:pStyle w:val="BodyText"/>
      </w:pPr>
      <w:r>
        <w:rPr>
          <w:bCs/>
          <w:b/>
        </w:rPr>
        <w:t xml:space="preserve">5. Dispute Resolution:</w:t>
      </w:r>
      <w:r>
        <w:t xml:space="preserve"> </w:t>
      </w:r>
      <w:r>
        <w:t xml:space="preserve">Any disputes arising from this invoice or the services rendered shall be resolved through negotiation in good faith. If unresolved, matters will be submitted to the competent courts of Lima, Peru.</w:t>
      </w:r>
    </w:p>
    <w:p>
      <w:pPr>
        <w:pStyle w:val="BodyText"/>
      </w:pPr>
      <w:r>
        <w:rPr>
          <w:bCs/>
          <w:b/>
        </w:rPr>
        <w:t xml:space="preserve">6. Confidentiality:</w:t>
      </w:r>
      <w:r>
        <w:t xml:space="preserve"> </w:t>
      </w:r>
      <w:r>
        <w:t xml:space="preserve">All information shared during the course of these services remains confidential and shall not be disclosed to third parties without prior written consent, except as required by Peruvian law.</w:t>
      </w:r>
    </w:p>
    <w:bookmarkEnd w:id="24"/>
    <w:p>
      <w:pPr>
        <w:pStyle w:val="BodyText"/>
      </w:pPr>
      <w:r>
        <w:rPr>
          <w:bCs/>
          <w:b/>
        </w:rPr>
        <w:t xml:space="preserve">Authorized by:</w:t>
      </w:r>
    </w:p>
    <w:p>
      <w:pPr>
        <w:pStyle w:val="BodyText"/>
      </w:pPr>
      <w:r>
        <w:t xml:space="preserve">Carlos Mendoza Rivera</w:t>
      </w:r>
    </w:p>
    <w:p>
      <w:pPr>
        <w:pStyle w:val="BodyText"/>
      </w:pPr>
      <w:r>
        <w:t xml:space="preserve">Senior Computer Engineer</w:t>
      </w:r>
    </w:p>
    <w:p>
      <w:pPr>
        <w:pStyle w:val="BodyText"/>
      </w:pPr>
      <w:r>
        <w:t xml:space="preserve">TECHSOLUTIONS LIMA S.A.C.</w:t>
      </w:r>
    </w:p>
    <w:p>
      <w:pPr>
        <w:pStyle w:val="BodyText"/>
      </w:pPr>
      <w:r>
        <w:t xml:space="preserve">Col. Ing. N° 45678</w:t>
      </w:r>
    </w:p>
    <w:p>
      <w:pPr>
        <w:pStyle w:val="BodyText"/>
      </w:pPr>
      <w:r>
        <w:rPr>
          <w:bCs/>
          <w:b/>
        </w:rPr>
        <w:t xml:space="preserve">Received by:</w:t>
      </w:r>
    </w:p>
    <w:p>
      <w:pPr>
        <w:pStyle w:val="BodyText"/>
      </w:pPr>
      <w:r>
        <w:t xml:space="preserve">_________________________</w:t>
      </w:r>
    </w:p>
    <w:p>
      <w:pPr>
        <w:pStyle w:val="BodyText"/>
      </w:pPr>
      <w:r>
        <w:t xml:space="preserve">Name &amp; Title</w:t>
      </w:r>
    </w:p>
    <w:p>
      <w:pPr>
        <w:pStyle w:val="BodyText"/>
      </w:pPr>
      <w:r>
        <w:t xml:space="preserve">INNOVATE PERU CORP.</w:t>
      </w:r>
    </w:p>
    <w:p>
      <w:pPr>
        <w:pStyle w:val="BodyText"/>
      </w:pPr>
      <w:r>
        <w:t xml:space="preserve">Date: _________________</w:t>
      </w:r>
    </w:p>
    <w:p>
      <w:pPr>
        <w:pStyle w:val="BodyText"/>
      </w:pPr>
      <w:r>
        <w:t xml:space="preserve">This document constitutes a formal invoice for professional computer engineering services rendered in Lima, Peru.</w:t>
      </w:r>
      <w:r>
        <w:t xml:space="preserve"> </w:t>
      </w:r>
      <w:r>
        <w:t xml:space="preserve">TECHSOLUTIONS LIMA S.A.C. is duly registered with SUNAT and complies with all applicable Peruvian tax and commercial regulations.</w:t>
      </w:r>
      <w:r>
        <w:t xml:space="preserve"> </w:t>
      </w:r>
      <w:r>
        <w:t xml:space="preserve">Invoice Number: INV-2024-0892 | Generated on: October 15,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 - Lima, Peru</dc:title>
  <dc:creator/>
  <dc:language>en</dc:language>
  <cp:keywords/>
  <dcterms:created xsi:type="dcterms:W3CDTF">2026-10-10T01:42:14Z</dcterms:created>
  <dcterms:modified xsi:type="dcterms:W3CDTF">2026-10-10T01:42:14Z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