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techsolutions-engineering-pty-ltd"/>
    <w:p>
      <w:pPr>
        <w:pStyle w:val="Heading1"/>
      </w:pPr>
      <w:r>
        <w:t xml:space="preserve">TechSolutions Engineering (Pty) Ltd</w:t>
      </w:r>
    </w:p>
    <w:p>
      <w:pPr>
        <w:pStyle w:val="FirstParagraph"/>
      </w:pPr>
      <w:r>
        <w:t xml:space="preserve">Professional Computer Engineering Services</w:t>
      </w:r>
    </w:p>
    <w:p>
      <w:pPr>
        <w:pStyle w:val="BodyText"/>
      </w:pPr>
      <w:r>
        <w:t xml:space="preserve">123 Rivonia Road, Sandton</w:t>
      </w:r>
    </w:p>
    <w:p>
      <w:pPr>
        <w:pStyle w:val="BodyText"/>
      </w:pPr>
      <w:r>
        <w:t xml:space="preserve">Johannesburg, Gauteng 2196</w:t>
      </w:r>
    </w:p>
    <w:p>
      <w:pPr>
        <w:pStyle w:val="BodyText"/>
      </w:pPr>
      <w:r>
        <w:t xml:space="preserve">South Africa</w:t>
      </w:r>
    </w:p>
    <w:p>
      <w:pPr>
        <w:pStyle w:val="BodyText"/>
      </w:pPr>
      <w:r>
        <w:t xml:space="preserve">Tel: +27 11 555 0123</w:t>
      </w:r>
    </w:p>
    <w:p>
      <w:pPr>
        <w:pStyle w:val="BodyText"/>
      </w:pPr>
      <w:r>
        <w:t xml:space="preserve">Email: billing@techsolutions.co.za</w:t>
      </w:r>
    </w:p>
    <w:p>
      <w:pPr>
        <w:pStyle w:val="BodyText"/>
      </w:pPr>
      <w:r>
        <w:t xml:space="preserve">Registration No: 2018/123456/07</w:t>
      </w:r>
    </w:p>
    <w:p>
      <w:pPr>
        <w:pStyle w:val="BodyText"/>
      </w:pPr>
      <w:r>
        <w:t xml:space="preserve">VAT No: 4990123456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15 January 2024</w:t>
      </w:r>
    </w:p>
    <w:p>
      <w:pPr>
        <w:pStyle w:val="BodyText"/>
      </w:pPr>
      <w:r>
        <w:rPr>
          <w:bCs/>
          <w:b/>
        </w:rPr>
        <w:t xml:space="preserve">Due Date:</w:t>
      </w:r>
      <w:r>
        <w:t xml:space="preserve"> </w:t>
      </w:r>
      <w:r>
        <w:t xml:space="preserve">14 February 2024</w:t>
      </w:r>
    </w:p>
    <w:p>
      <w:pPr>
        <w:pStyle w:val="BodyText"/>
      </w:pPr>
      <w:r>
        <w:rPr>
          <w:bCs/>
          <w:b/>
        </w:rPr>
        <w:t xml:space="preserve">Payment Terms:</w:t>
      </w:r>
      <w:r>
        <w:t xml:space="preserve"> </w:t>
      </w:r>
      <w:r>
        <w:t xml:space="preserve">Net 30 Days</w:t>
      </w:r>
    </w:p>
    <w:bookmarkEnd w:id="21"/>
    <w:p>
      <w:pPr>
        <w:pStyle w:val="BodyText"/>
      </w:pPr>
      <w:r>
        <w:rPr>
          <w:bCs/>
          <w:b/>
        </w:rPr>
        <w:t xml:space="preserve">VAT Notice:</w:t>
      </w:r>
      <w:r>
        <w:t xml:space="preserve"> </w:t>
      </w:r>
      <w:r>
        <w:t xml:space="preserve">This invoice is issued in accordance with the Value-Added Tax Act 89 of 1991 of South Africa. VAT is charged at the standard rate of 15% as applicable in Johannesburg and throughout South Africa.</w:t>
      </w:r>
    </w:p>
    <w:bookmarkStart w:id="22" w:name="bill-to"/>
    <w:p>
      <w:pPr>
        <w:pStyle w:val="Heading3"/>
      </w:pPr>
      <w:r>
        <w:t xml:space="preserve">Bill To:</w:t>
      </w:r>
    </w:p>
    <w:p>
      <w:pPr>
        <w:pStyle w:val="FirstParagraph"/>
      </w:pPr>
      <w:r>
        <w:rPr>
          <w:bCs/>
          <w:b/>
        </w:rPr>
        <w:t xml:space="preserve">MetroBank Financial Services (Pty) Ltd</w:t>
      </w:r>
    </w:p>
    <w:p>
      <w:pPr>
        <w:pStyle w:val="BodyText"/>
      </w:pPr>
      <w:r>
        <w:t xml:space="preserve">Attention: Procurement Department</w:t>
      </w:r>
    </w:p>
    <w:p>
      <w:pPr>
        <w:pStyle w:val="BodyText"/>
      </w:pPr>
      <w:r>
        <w:t xml:space="preserve">456 Nelson Mandela Square</w:t>
      </w:r>
    </w:p>
    <w:p>
      <w:pPr>
        <w:pStyle w:val="BodyText"/>
      </w:pPr>
      <w:r>
        <w:t xml:space="preserve">Sandton, Johannesburg 2196</w:t>
      </w:r>
    </w:p>
    <w:p>
      <w:pPr>
        <w:pStyle w:val="BodyText"/>
      </w:pPr>
      <w:r>
        <w:t xml:space="preserve">Gauteng, South Africa</w:t>
      </w:r>
    </w:p>
    <w:p>
      <w:pPr>
        <w:pStyle w:val="BodyText"/>
      </w:pPr>
      <w:r>
        <w:t xml:space="preserve">VAT Registration: 4990987654</w:t>
      </w:r>
    </w:p>
    <w:p>
      <w:pPr>
        <w:pStyle w:val="BodyText"/>
      </w:pPr>
      <w:r>
        <w:t xml:space="preserve">Account Reference: MB-FIN-2024-001</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Hours/Qty</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Network Infrastructure Design and Implementation</w:t>
            </w:r>
            <w:r>
              <w:br/>
            </w:r>
            <w:r>
              <w:t xml:space="preserve">Comprehensive design and deployment of enterprise-grade network infrastructure for Johannesburg office premises. Services include topology planning, switch configuration, router setup, VLAN segmentation, and firewall implementation. All work performed by certified Computer Engineers in compliance with South African telecommunications regulations.</w:t>
            </w:r>
          </w:p>
        </w:tc>
        <w:tc>
          <w:tcPr/>
          <w:p>
            <w:pPr>
              <w:pStyle w:val="Compact"/>
              <w:jc w:val="left"/>
            </w:pPr>
            <w:r>
              <w:t xml:space="preserve">40</w:t>
            </w:r>
          </w:p>
        </w:tc>
        <w:tc>
          <w:tcPr/>
          <w:p>
            <w:pPr>
              <w:pStyle w:val="Compact"/>
              <w:jc w:val="left"/>
            </w:pPr>
            <w:r>
              <w:t xml:space="preserve">R 1,250.00</w:t>
            </w:r>
          </w:p>
        </w:tc>
        <w:tc>
          <w:tcPr/>
          <w:p>
            <w:pPr>
              <w:pStyle w:val="Compact"/>
              <w:jc w:val="left"/>
            </w:pPr>
            <w:r>
              <w:t xml:space="preserve">R 50,000.00</w:t>
            </w:r>
          </w:p>
        </w:tc>
        <w:tc>
          <w:tcPr/>
          <w:p>
            <w:pPr>
              <w:pStyle w:val="Compact"/>
              <w:jc w:val="left"/>
            </w:pPr>
            <w:r>
              <w:t xml:space="preserve">R 7,500.00</w:t>
            </w:r>
          </w:p>
        </w:tc>
      </w:tr>
      <w:tr>
        <w:tc>
          <w:tcPr/>
          <w:p>
            <w:pPr>
              <w:pStyle w:val="Compact"/>
              <w:jc w:val="left"/>
            </w:pPr>
            <w:r>
              <w:t xml:space="preserve">2</w:t>
            </w:r>
          </w:p>
        </w:tc>
        <w:tc>
          <w:tcPr/>
          <w:p>
            <w:pPr>
              <w:pStyle w:val="Compact"/>
              <w:jc w:val="left"/>
            </w:pPr>
            <w:r>
              <w:rPr>
                <w:bCs/>
                <w:b/>
              </w:rPr>
              <w:t xml:space="preserve">Server Migration and Virtualization Project</w:t>
            </w:r>
            <w:r>
              <w:br/>
            </w:r>
            <w:r>
              <w:t xml:space="preserve">End-to-end migration of legacy physical servers to virtualized environment using VMware vSphere. Includes data integrity verification, downtime minimization planning, and post-migration testing. Computer Engineer services rendered on-site at Johannesburg location with 24-hour support coverage during critical migration phases.</w:t>
            </w:r>
          </w:p>
        </w:tc>
        <w:tc>
          <w:tcPr/>
          <w:p>
            <w:pPr>
              <w:pStyle w:val="Compact"/>
              <w:jc w:val="left"/>
            </w:pPr>
            <w:r>
              <w:t xml:space="preserve">60</w:t>
            </w:r>
          </w:p>
        </w:tc>
        <w:tc>
          <w:tcPr/>
          <w:p>
            <w:pPr>
              <w:pStyle w:val="Compact"/>
              <w:jc w:val="left"/>
            </w:pPr>
            <w:r>
              <w:t xml:space="preserve">R 1,350.00</w:t>
            </w:r>
          </w:p>
        </w:tc>
        <w:tc>
          <w:tcPr/>
          <w:p>
            <w:pPr>
              <w:pStyle w:val="Compact"/>
              <w:jc w:val="left"/>
            </w:pPr>
            <w:r>
              <w:t xml:space="preserve">R 81,000.00</w:t>
            </w:r>
          </w:p>
        </w:tc>
        <w:tc>
          <w:tcPr/>
          <w:p>
            <w:pPr>
              <w:pStyle w:val="Compact"/>
              <w:jc w:val="left"/>
            </w:pPr>
            <w:r>
              <w:t xml:space="preserve">R 12,150.00</w:t>
            </w:r>
          </w:p>
        </w:tc>
      </w:tr>
      <w:tr>
        <w:tc>
          <w:tcPr/>
          <w:p>
            <w:pPr>
              <w:pStyle w:val="Compact"/>
              <w:jc w:val="left"/>
            </w:pPr>
            <w:r>
              <w:t xml:space="preserve">3</w:t>
            </w:r>
          </w:p>
        </w:tc>
        <w:tc>
          <w:tcPr/>
          <w:p>
            <w:pPr>
              <w:pStyle w:val="Compact"/>
              <w:jc w:val="left"/>
            </w:pPr>
            <w:r>
              <w:rPr>
                <w:bCs/>
                <w:b/>
              </w:rPr>
              <w:t xml:space="preserve">Cybersecurity Assessment and Hardening</w:t>
            </w:r>
            <w:r>
              <w:br/>
            </w:r>
            <w:r>
              <w:t xml:space="preserve">Comprehensive security audit of existing IT infrastructure including vulnerability scanning, penetration testing, and security policy review. Implementation of advanced threat detection systems and endpoint protection solutions. All assessments conducted by senior Computer Engineers specializing in information security within the South African financial services regulatory framework.</w:t>
            </w:r>
          </w:p>
        </w:tc>
        <w:tc>
          <w:tcPr/>
          <w:p>
            <w:pPr>
              <w:pStyle w:val="Compact"/>
              <w:jc w:val="left"/>
            </w:pPr>
            <w:r>
              <w:t xml:space="preserve">35</w:t>
            </w:r>
          </w:p>
        </w:tc>
        <w:tc>
          <w:tcPr/>
          <w:p>
            <w:pPr>
              <w:pStyle w:val="Compact"/>
              <w:jc w:val="left"/>
            </w:pPr>
            <w:r>
              <w:t xml:space="preserve">R 1,500.00</w:t>
            </w:r>
          </w:p>
        </w:tc>
        <w:tc>
          <w:tcPr/>
          <w:p>
            <w:pPr>
              <w:pStyle w:val="Compact"/>
              <w:jc w:val="left"/>
            </w:pPr>
            <w:r>
              <w:t xml:space="preserve">R 52,500.00</w:t>
            </w:r>
          </w:p>
        </w:tc>
        <w:tc>
          <w:tcPr/>
          <w:p>
            <w:pPr>
              <w:pStyle w:val="Compact"/>
              <w:jc w:val="left"/>
            </w:pPr>
            <w:r>
              <w:t xml:space="preserve">R 7,875.00</w:t>
            </w:r>
          </w:p>
        </w:tc>
      </w:tr>
      <w:tr>
        <w:tc>
          <w:tcPr/>
          <w:p>
            <w:pPr>
              <w:pStyle w:val="Compact"/>
              <w:jc w:val="left"/>
            </w:pPr>
            <w:r>
              <w:t xml:space="preserve">4</w:t>
            </w:r>
          </w:p>
        </w:tc>
        <w:tc>
          <w:tcPr/>
          <w:p>
            <w:pPr>
              <w:pStyle w:val="Compact"/>
              <w:jc w:val="left"/>
            </w:pPr>
            <w:r>
              <w:rPr>
                <w:bCs/>
                <w:b/>
              </w:rPr>
              <w:t xml:space="preserve">Cloud Infrastructure Setup (AWS/Azure)</w:t>
            </w:r>
            <w:r>
              <w:br/>
            </w:r>
            <w:r>
              <w:t xml:space="preserve">Design and implementation of hybrid cloud architecture integrating on-premises systems with cloud services. Includes configuration of load balancers, auto-scaling groups, database replication, and disaster recovery solutions. Computer Engineer consulting services provided remotely and on-site in Johannesburg with detailed documentation and knowledge transfer sessions.</w:t>
            </w:r>
          </w:p>
        </w:tc>
        <w:tc>
          <w:tcPr/>
          <w:p>
            <w:pPr>
              <w:pStyle w:val="Compact"/>
              <w:jc w:val="left"/>
            </w:pPr>
            <w:r>
              <w:t xml:space="preserve">45</w:t>
            </w:r>
          </w:p>
        </w:tc>
        <w:tc>
          <w:tcPr/>
          <w:p>
            <w:pPr>
              <w:pStyle w:val="Compact"/>
              <w:jc w:val="left"/>
            </w:pPr>
            <w:r>
              <w:t xml:space="preserve">R 1,400.00</w:t>
            </w:r>
          </w:p>
        </w:tc>
        <w:tc>
          <w:tcPr/>
          <w:p>
            <w:pPr>
              <w:pStyle w:val="Compact"/>
              <w:jc w:val="left"/>
            </w:pPr>
            <w:r>
              <w:t xml:space="preserve">R 63,000.00</w:t>
            </w:r>
          </w:p>
        </w:tc>
        <w:tc>
          <w:tcPr/>
          <w:p>
            <w:pPr>
              <w:pStyle w:val="Compact"/>
              <w:jc w:val="left"/>
            </w:pPr>
            <w:r>
              <w:t xml:space="preserve">R 9,450.00</w:t>
            </w:r>
          </w:p>
        </w:tc>
      </w:tr>
      <w:tr>
        <w:tc>
          <w:tcPr/>
          <w:p>
            <w:pPr>
              <w:pStyle w:val="Compact"/>
              <w:jc w:val="left"/>
            </w:pPr>
            <w:r>
              <w:t xml:space="preserve">5</w:t>
            </w:r>
          </w:p>
        </w:tc>
        <w:tc>
          <w:tcPr/>
          <w:p>
            <w:pPr>
              <w:pStyle w:val="Compact"/>
              <w:jc w:val="left"/>
            </w:pPr>
            <w:r>
              <w:rPr>
                <w:bCs/>
                <w:b/>
              </w:rPr>
              <w:t xml:space="preserve">IT Infrastructure Documentation and Training</w:t>
            </w:r>
            <w:r>
              <w:br/>
            </w:r>
            <w:r>
              <w:t xml:space="preserve">Creation of comprehensive technical documentation including network diagrams, system configurations, operational procedures, and disaster recovery plans. Delivery of training sessions for MetroBank IT staff on new systems and security protocols. All documentation prepared by qualified Computer Engineers in accordance with South African industry standards and best practices.</w:t>
            </w:r>
          </w:p>
        </w:tc>
        <w:tc>
          <w:tcPr/>
          <w:p>
            <w:pPr>
              <w:pStyle w:val="Compact"/>
              <w:jc w:val="left"/>
            </w:pPr>
            <w:r>
              <w:t xml:space="preserve">20</w:t>
            </w:r>
          </w:p>
        </w:tc>
        <w:tc>
          <w:tcPr/>
          <w:p>
            <w:pPr>
              <w:pStyle w:val="Compact"/>
              <w:jc w:val="left"/>
            </w:pPr>
            <w:r>
              <w:t xml:space="preserve">R 1,100.00</w:t>
            </w:r>
          </w:p>
        </w:tc>
        <w:tc>
          <w:tcPr/>
          <w:p>
            <w:pPr>
              <w:pStyle w:val="Compact"/>
              <w:jc w:val="left"/>
            </w:pPr>
            <w:r>
              <w:t xml:space="preserve">R 22,000.00</w:t>
            </w:r>
          </w:p>
        </w:tc>
        <w:tc>
          <w:tcPr/>
          <w:p>
            <w:pPr>
              <w:pStyle w:val="Compact"/>
              <w:jc w:val="left"/>
            </w:pPr>
            <w:r>
              <w:t xml:space="preserve">R 3,300.00</w:t>
            </w:r>
          </w:p>
        </w:tc>
      </w:tr>
      <w:tr>
        <w:tc>
          <w:tcPr/>
          <w:p>
            <w:pPr>
              <w:pStyle w:val="Compact"/>
              <w:jc w:val="left"/>
            </w:pPr>
            <w:r>
              <w:t xml:space="preserve">6</w:t>
            </w:r>
          </w:p>
        </w:tc>
        <w:tc>
          <w:tcPr/>
          <w:p>
            <w:pPr>
              <w:pStyle w:val="Compact"/>
              <w:jc w:val="left"/>
            </w:pPr>
            <w:r>
              <w:rPr>
                <w:bCs/>
                <w:b/>
              </w:rPr>
              <w:t xml:space="preserve">Emergency Support and Incident Response</w:t>
            </w:r>
            <w:r>
              <w:br/>
            </w:r>
            <w:r>
              <w:t xml:space="preserve">Provision of priority emergency support services during the project implementation period. Includes rapid response to critical system failures, security incidents, and performance degradation issues. Computer Engineer on-call services available 24/7 with guaranteed response times as per service level agreement for Johannesburg metropolitan area operations.</w:t>
            </w:r>
          </w:p>
        </w:tc>
        <w:tc>
          <w:tcPr/>
          <w:p>
            <w:pPr>
              <w:pStyle w:val="Compact"/>
              <w:jc w:val="left"/>
            </w:pPr>
            <w:r>
              <w:t xml:space="preserve">15</w:t>
            </w:r>
          </w:p>
        </w:tc>
        <w:tc>
          <w:tcPr/>
          <w:p>
            <w:pPr>
              <w:pStyle w:val="Compact"/>
              <w:jc w:val="left"/>
            </w:pPr>
            <w:r>
              <w:t xml:space="preserve">R 1,600.00</w:t>
            </w:r>
          </w:p>
        </w:tc>
        <w:tc>
          <w:tcPr/>
          <w:p>
            <w:pPr>
              <w:pStyle w:val="Compact"/>
              <w:jc w:val="left"/>
            </w:pPr>
            <w:r>
              <w:t xml:space="preserve">R 24,000.00</w:t>
            </w:r>
          </w:p>
        </w:tc>
        <w:tc>
          <w:tcPr/>
          <w:p>
            <w:pPr>
              <w:pStyle w:val="Compact"/>
              <w:jc w:val="left"/>
            </w:pPr>
            <w:r>
              <w:t xml:space="preserve">R 3,600.00</w:t>
            </w:r>
          </w:p>
        </w:tc>
      </w:tr>
    </w:tbl>
    <w:p>
      <w:pPr>
        <w:pStyle w:val="BodyText"/>
      </w:pPr>
      <w:r>
        <w:t xml:space="preserve">Subtotal:</w:t>
      </w:r>
      <w:r>
        <w:t xml:space="preserve"> </w:t>
      </w:r>
      <w:r>
        <w:t xml:space="preserve">R 292,500.00</w:t>
      </w:r>
    </w:p>
    <w:p>
      <w:pPr>
        <w:pStyle w:val="BodyText"/>
      </w:pPr>
      <w:r>
        <w:t xml:space="preserve">VAT (15%):</w:t>
      </w:r>
      <w:r>
        <w:t xml:space="preserve"> </w:t>
      </w:r>
      <w:r>
        <w:t xml:space="preserve">R 43,875.00</w:t>
      </w:r>
    </w:p>
    <w:p>
      <w:pPr>
        <w:pStyle w:val="BodyText"/>
      </w:pPr>
      <w:r>
        <w:t xml:space="preserve">Discount (Early Payment - 2%):</w:t>
      </w:r>
      <w:r>
        <w:t xml:space="preserve"> </w:t>
      </w:r>
      <w:r>
        <w:t xml:space="preserve">-R 5,850.00</w:t>
      </w:r>
    </w:p>
    <w:p>
      <w:pPr>
        <w:pStyle w:val="BodyText"/>
      </w:pPr>
      <w:r>
        <w:t xml:space="preserve">TOTAL AMOUNT DUE:</w:t>
      </w:r>
      <w:r>
        <w:t xml:space="preserve"> </w:t>
      </w:r>
      <w:r>
        <w:t xml:space="preserve">R 330,525.00</w:t>
      </w:r>
    </w:p>
    <w:p>
      <w:pPr>
        <w:pStyle w:val="BodyText"/>
      </w:pPr>
      <w:r>
        <w:t xml:space="preserve">Amount in words: Three Hundred and Thirty Thousand Five Hundred and Twenty-Five Rand and Zero Cents</w:t>
      </w:r>
    </w:p>
    <w:bookmarkStart w:id="23" w:name="payment-instructions"/>
    <w:p>
      <w:pPr>
        <w:pStyle w:val="Heading3"/>
      </w:pPr>
      <w:r>
        <w:t xml:space="preserve">Payment Instructions</w:t>
      </w:r>
    </w:p>
    <w:p>
      <w:pPr>
        <w:pStyle w:val="FirstParagraph"/>
      </w:pPr>
      <w:r>
        <w:rPr>
          <w:bCs/>
          <w:b/>
        </w:rPr>
        <w:t xml:space="preserve">Bank:</w:t>
      </w:r>
      <w:r>
        <w:t xml:space="preserve"> </w:t>
      </w:r>
      <w:r>
        <w:t xml:space="preserve">Standard Bank of South Africa Ltd</w:t>
      </w:r>
    </w:p>
    <w:p>
      <w:pPr>
        <w:pStyle w:val="BodyText"/>
      </w:pPr>
      <w:r>
        <w:rPr>
          <w:bCs/>
          <w:b/>
        </w:rPr>
        <w:t xml:space="preserve">Branch:</w:t>
      </w:r>
      <w:r>
        <w:t xml:space="preserve"> </w:t>
      </w:r>
      <w:r>
        <w:t xml:space="preserve">Sandton, Johannesburg</w:t>
      </w:r>
    </w:p>
    <w:p>
      <w:pPr>
        <w:pStyle w:val="BodyText"/>
      </w:pPr>
      <w:r>
        <w:rPr>
          <w:bCs/>
          <w:b/>
        </w:rPr>
        <w:t xml:space="preserve">Branch Code:</w:t>
      </w:r>
      <w:r>
        <w:t xml:space="preserve"> </w:t>
      </w:r>
      <w:r>
        <w:t xml:space="preserve">051001</w:t>
      </w:r>
    </w:p>
    <w:p>
      <w:pPr>
        <w:pStyle w:val="BodyText"/>
      </w:pPr>
      <w:r>
        <w:rPr>
          <w:bCs/>
          <w:b/>
        </w:rPr>
        <w:t xml:space="preserve">Account Name:</w:t>
      </w:r>
      <w:r>
        <w:t xml:space="preserve"> </w:t>
      </w:r>
      <w:r>
        <w:t xml:space="preserve">TechSolutions Engineering (Pty) Ltd</w:t>
      </w:r>
    </w:p>
    <w:p>
      <w:pPr>
        <w:pStyle w:val="BodyText"/>
      </w:pPr>
      <w:r>
        <w:rPr>
          <w:bCs/>
          <w:b/>
        </w:rPr>
        <w:t xml:space="preserve">Account Number:</w:t>
      </w:r>
      <w:r>
        <w:t xml:space="preserve"> </w:t>
      </w:r>
      <w:r>
        <w:t xml:space="preserve">123456789</w:t>
      </w:r>
    </w:p>
    <w:p>
      <w:pPr>
        <w:pStyle w:val="BodyText"/>
      </w:pPr>
      <w:r>
        <w:rPr>
          <w:bCs/>
          <w:b/>
        </w:rPr>
        <w:t xml:space="preserve">Account Type:</w:t>
      </w:r>
      <w:r>
        <w:t xml:space="preserve"> </w:t>
      </w:r>
      <w:r>
        <w:t xml:space="preserve">Business Current Account</w:t>
      </w:r>
    </w:p>
    <w:p>
      <w:pPr>
        <w:pStyle w:val="BodyText"/>
      </w:pPr>
      <w:r>
        <w:rPr>
          <w:bCs/>
          <w:b/>
        </w:rPr>
        <w:t xml:space="preserve">Reference:</w:t>
      </w:r>
      <w:r>
        <w:t xml:space="preserve"> </w:t>
      </w:r>
      <w:r>
        <w:t xml:space="preserve">INV-2024-0847</w:t>
      </w:r>
    </w:p>
    <w:p>
      <w:pPr>
        <w:pStyle w:val="BodyText"/>
      </w:pPr>
      <w:r>
        <w:rPr>
          <w:bCs/>
          <w:b/>
        </w:rPr>
        <w:t xml:space="preserve">SWIFT Code:</w:t>
      </w:r>
      <w:r>
        <w:t xml:space="preserve"> </w:t>
      </w:r>
      <w:r>
        <w:t xml:space="preserve">SBZAZAJJ</w:t>
      </w:r>
    </w:p>
    <w:p>
      <w:pPr>
        <w:pStyle w:val="BodyText"/>
      </w:pPr>
      <w:r>
        <w:t xml:space="preserve">Please ensure that the invoice number is included as the payment reference to facilitate accurate allocation of funds. Electronic funds transfer (EFT) is the preferred payment method for all transactions within South Africa.</w:t>
      </w:r>
    </w:p>
    <w:bookmarkEnd w:id="23"/>
    <w:bookmarkStart w:id="24" w:name="terms-and-conditions"/>
    <w:p>
      <w:pPr>
        <w:pStyle w:val="Heading4"/>
      </w:pPr>
      <w:r>
        <w:t xml:space="preserve">Terms and Conditions</w:t>
      </w:r>
    </w:p>
    <w:p>
      <w:pPr>
        <w:numPr>
          <w:ilvl w:val="0"/>
          <w:numId w:val="1001"/>
        </w:numPr>
        <w:pStyle w:val="Compact"/>
      </w:pPr>
      <w:r>
        <w:t xml:space="preserve">All services rendered by our Computer Engineers are subject to the terms outlined in the signed service agreement dated 10 December 2023.</w:t>
      </w:r>
    </w:p>
    <w:p>
      <w:pPr>
        <w:numPr>
          <w:ilvl w:val="0"/>
          <w:numId w:val="1001"/>
        </w:numPr>
        <w:pStyle w:val="Compact"/>
      </w:pPr>
      <w:r>
        <w:t xml:space="preserve">Payment is due within 30 days from the date of this invoice as per standard business practices in Johannesburg and throughout South Africa.</w:t>
      </w:r>
    </w:p>
    <w:p>
      <w:pPr>
        <w:numPr>
          <w:ilvl w:val="0"/>
          <w:numId w:val="1001"/>
        </w:numPr>
        <w:pStyle w:val="Compact"/>
      </w:pPr>
      <w:r>
        <w:t xml:space="preserve">A late payment penalty of 2% per month will be applied to outstanding balances after the due date, in accordance with the South African Prescription Act.</w:t>
      </w:r>
    </w:p>
    <w:p>
      <w:pPr>
        <w:numPr>
          <w:ilvl w:val="0"/>
          <w:numId w:val="1001"/>
        </w:numPr>
        <w:pStyle w:val="Compact"/>
      </w:pPr>
      <w:r>
        <w:t xml:space="preserve">All work is performed in compliance with the South African Communications Act, Protection of Personal Information Act (POPIA), and relevant industry standards.</w:t>
      </w:r>
    </w:p>
    <w:p>
      <w:pPr>
        <w:numPr>
          <w:ilvl w:val="0"/>
          <w:numId w:val="1001"/>
        </w:numPr>
        <w:pStyle w:val="Compact"/>
      </w:pPr>
      <w:r>
        <w:t xml:space="preserve">Our Computer Engineers maintain professional indemnity insurance and public liability insurance as required by South African law.</w:t>
      </w:r>
    </w:p>
    <w:p>
      <w:pPr>
        <w:numPr>
          <w:ilvl w:val="0"/>
          <w:numId w:val="1001"/>
        </w:numPr>
        <w:pStyle w:val="Compact"/>
      </w:pPr>
      <w:r>
        <w:t xml:space="preserve">Any disputes regarding this invoice must be raised in writing within 14 days of receipt. Unresolved disputes will be subject to the jurisdiction of the courts of Johannesburg, South Africa.</w:t>
      </w:r>
    </w:p>
    <w:p>
      <w:pPr>
        <w:numPr>
          <w:ilvl w:val="0"/>
          <w:numId w:val="1001"/>
        </w:numPr>
        <w:pStyle w:val="Compact"/>
      </w:pPr>
      <w:r>
        <w:t xml:space="preserve">This invoice constitutes a valid tax document for VAT purposes in South Africa and should be retained for your financial records.</w:t>
      </w:r>
    </w:p>
    <w:p>
      <w:pPr>
        <w:numPr>
          <w:ilvl w:val="0"/>
          <w:numId w:val="1001"/>
        </w:numPr>
        <w:pStyle w:val="Compact"/>
      </w:pPr>
      <w:r>
        <w:t xml:space="preserve">Early payment discount of 2% is available if payment is received within 14 days of the invoice date.</w:t>
      </w:r>
    </w:p>
    <w:p>
      <w:pPr>
        <w:numPr>
          <w:ilvl w:val="0"/>
          <w:numId w:val="1001"/>
        </w:numPr>
        <w:pStyle w:val="Compact"/>
      </w:pPr>
      <w:r>
        <w:t xml:space="preserve">All intellectual property developed during the course of these services remains the property of TechSolutions Engineering (Pty) Ltd until full payment is received.</w:t>
      </w:r>
    </w:p>
    <w:p>
      <w:pPr>
        <w:numPr>
          <w:ilvl w:val="0"/>
          <w:numId w:val="1001"/>
        </w:numPr>
        <w:pStyle w:val="Compact"/>
      </w:pPr>
      <w:r>
        <w:t xml:space="preserve">Our Computer Engineers adhere to the highest professional standards as defined by the Engineering Council of South Africa (ECSA) guidelines.</w:t>
      </w:r>
    </w:p>
    <w:bookmarkEnd w:id="24"/>
    <w:p>
      <w:pPr>
        <w:pStyle w:val="FirstParagraph"/>
      </w:pPr>
      <w:r>
        <w:t xml:space="preserve">Thank you for your business. We appreciate your trust in our Computer Engineering services.</w:t>
      </w:r>
    </w:p>
    <w:p>
      <w:pPr>
        <w:pStyle w:val="BodyText"/>
      </w:pPr>
      <w:r>
        <w:t xml:space="preserve">TechSolutions Engineering (Pty) Ltd | Johannesburg, South Africa | www.techsolutions.co.za</w:t>
      </w:r>
    </w:p>
    <w:p>
      <w:pPr>
        <w:pStyle w:val="BodyText"/>
      </w:pPr>
      <w:r>
        <w:t xml:space="preserve">This is a computer-generated invoice and does not require a physical signature.</w:t>
      </w:r>
    </w:p>
    <w:p>
      <w:pPr>
        <w:pStyle w:val="BodyText"/>
      </w:pPr>
      <w:r>
        <w:t xml:space="preserve">© 2024 TechSolutions Engineering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2026-10-10T04:24:07Z</dcterms:created>
  <dcterms:modified xsi:type="dcterms:W3CDTF">2026-10-10T04:24:07Z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