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olombo-tech-solutions-pvt-ltd."/>
    <w:p>
      <w:pPr>
        <w:pStyle w:val="Heading1"/>
      </w:pPr>
      <w:r>
        <w:t xml:space="preserve">Colombo Tech Solutions (Pvt) Ltd.</w:t>
      </w:r>
    </w:p>
    <w:p>
      <w:pPr>
        <w:pStyle w:val="FirstParagraph"/>
      </w:pPr>
      <w:r>
        <w:t xml:space="preserve">Professional Computer Engineering Services</w:t>
      </w:r>
    </w:p>
    <w:p>
      <w:pPr>
        <w:pStyle w:val="BodyText"/>
      </w:pPr>
      <w:r>
        <w:t xml:space="preserve">No. 45, Galle Road, Colombo 03, Sri Lanka</w:t>
      </w:r>
    </w:p>
    <w:p>
      <w:pPr>
        <w:pStyle w:val="BodyText"/>
      </w:pPr>
      <w:r>
        <w:t xml:space="preserve">Tel: +94 11 234 5678 | Email: billing@colombotech.lk</w:t>
      </w:r>
    </w:p>
    <w:p>
      <w:pPr>
        <w:pStyle w:val="BodyText"/>
      </w:pPr>
      <w:r>
        <w:t xml:space="preserve">Registration No: PV-123456 | VAT No: 123456789V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Horizon Business Systems (Pvt) Ltd.</w:t>
      </w:r>
    </w:p>
    <w:p>
      <w:pPr>
        <w:pStyle w:val="BodyText"/>
      </w:pPr>
      <w:r>
        <w:t xml:space="preserve">No. 12, Sir Chittampalam A Gardiner Mawatha</w:t>
      </w:r>
    </w:p>
    <w:p>
      <w:pPr>
        <w:pStyle w:val="BodyText"/>
      </w:pPr>
      <w:r>
        <w:t xml:space="preserve">Colombo 02, Sri Lanka</w:t>
      </w:r>
    </w:p>
    <w:p>
      <w:pPr>
        <w:pStyle w:val="BodyText"/>
      </w:pPr>
      <w:r>
        <w:t xml:space="preserve">Attn: Mr. R. Perera, IT Director</w:t>
      </w:r>
    </w:p>
    <w:p>
      <w:pPr>
        <w:pStyle w:val="BodyText"/>
      </w:pPr>
      <w:r>
        <w:t xml:space="preserve">Email: accounts@horizonbiz.lk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NET-INFRA-2024-Q4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(18%)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Infrastructure Design &amp; Implementation</w:t>
            </w:r>
            <w:r>
              <w:br/>
            </w:r>
            <w:r>
              <w:t xml:space="preserve">Comprehensive network architecture planning for Colombo office expansion. Includes VLAN configuration, subnetting strategy, and firewall rule optimization performed by senior Computer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Migration &amp; Virtualization Setup</w:t>
            </w:r>
            <w:r>
              <w:br/>
            </w:r>
            <w:r>
              <w:t xml:space="preserve">Migration of legacy systems to VMware ESXi environment. Includes data integrity verification, backup configuration, and performance tuning. Service delivered in accordance with Sri Lankan data protection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Cybersecurity Audit &amp; Penetration Testing</w:t>
            </w:r>
            <w:r>
              <w:br/>
            </w:r>
            <w:r>
              <w:t xml:space="preserve">Vulnerability assessment of internal network systems. Includes identification of security gaps, implementation of intrusion detection systems, and staff security awareness training conducted by certified Computer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Software Integration Development</w:t>
            </w:r>
            <w:r>
              <w:br/>
            </w:r>
            <w:r>
              <w:t xml:space="preserve">API development and integration between existing ERP system and cloud-based inventory management platform. Includes testing, documentation, and deployment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Procurement &amp; Configuration</w:t>
            </w:r>
            <w:r>
              <w:br/>
            </w:r>
            <w:r>
              <w:t xml:space="preserve">Supply and configuration of 10 enterprise-grade workstations and 2 network switches. Includes BIOS updates, OS installation, and peripheral setup at Colombo office premises.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Project Management</w:t>
            </w:r>
            <w:r>
              <w:br/>
            </w:r>
            <w:r>
              <w:t xml:space="preserve">Ongoing technical consultation for IT infrastructure modernization project. Includes weekly progress meetings, documentation preparation, and stakeholder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LKR 1,555,000.00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LKR 280,000.00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Early Payment Discount (2% if paid within 15 days):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LKR 31,100.00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LKR 1,803,900.00</w:t>
            </w:r>
          </w:p>
        </w:tc>
      </w:tr>
    </w:tbl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Value Added Tax Act of Sri Lanka. All amounts are quoted in Sri Lankan Rupees (LKR).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this Invoice. Late payments will incur interest at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Computer Engineering services are provided by qualified professionals registered with the relevant authorities in Sri Lanka Colombo.</w:t>
      </w:r>
    </w:p>
    <w:p>
      <w:pPr>
        <w:numPr>
          <w:ilvl w:val="0"/>
          <w:numId w:val="1001"/>
        </w:numPr>
        <w:pStyle w:val="Compact"/>
      </w:pPr>
      <w:r>
        <w:t xml:space="preserve">Hardware items supplied are covered by manufacturer warranty. Software services include 30 days of post-implementation support.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14 days of receipt. After this period, the Invoice will be considered accepted.</w:t>
      </w:r>
    </w:p>
    <w:p>
      <w:pPr>
        <w:numPr>
          <w:ilvl w:val="0"/>
          <w:numId w:val="1001"/>
        </w:numPr>
        <w:pStyle w:val="Compact"/>
      </w:pPr>
      <w:r>
        <w:t xml:space="preserve">Services are subject to the terms outlined in the Master Service Agreement dated September 1, 2024, between both parties.</w:t>
      </w:r>
    </w:p>
    <w:p>
      <w:pPr>
        <w:numPr>
          <w:ilvl w:val="0"/>
          <w:numId w:val="1001"/>
        </w:numPr>
        <w:pStyle w:val="Compact"/>
      </w:pPr>
      <w:r>
        <w:t xml:space="preserve">Confidentiality: All information shared during the course of this project remains confidential and shall not be disclosed to third parties without written consent.</w:t>
      </w:r>
    </w:p>
    <w:p>
      <w:pPr>
        <w:numPr>
          <w:ilvl w:val="0"/>
          <w:numId w:val="1001"/>
        </w:numPr>
        <w:pStyle w:val="Compact"/>
      </w:pPr>
      <w:r>
        <w:t xml:space="preserve">This Invoice serves as an official tax document for accounting purposes in Sri Lanka. Please retain for your records.</w:t>
      </w:r>
    </w:p>
    <w:bookmarkEnd w:id="24"/>
    <w:bookmarkStart w:id="25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br/>
      </w:r>
      <w:r>
        <w:t xml:space="preserve">Bank: Commercial Bank of Ceylon</w:t>
      </w:r>
      <w:r>
        <w:br/>
      </w:r>
      <w:r>
        <w:t xml:space="preserve">Branch: Colombo Fort</w:t>
      </w:r>
      <w:r>
        <w:br/>
      </w:r>
      <w:r>
        <w:t xml:space="preserve">Account Name: Colombo Tech Solutions (Pvt) Ltd.</w:t>
      </w:r>
      <w:r>
        <w:br/>
      </w:r>
      <w:r>
        <w:t xml:space="preserve">Account Number: 1234-5678-9012-3456</w:t>
      </w:r>
      <w:r>
        <w:br/>
      </w:r>
      <w:r>
        <w:t xml:space="preserve">SWIFT Code: COMBLKLX</w:t>
      </w:r>
      <w:r>
        <w:br/>
      </w:r>
      <w:r>
        <w:t xml:space="preserve">Please reference Invoice Number INV-2024-0892 in your payment description.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Eng. K. Jayawardena</w:t>
      </w:r>
      <w:r>
        <w:br/>
      </w:r>
      <w:r>
        <w:t xml:space="preserve">Lead Computer Engineer</w:t>
      </w:r>
      <w:r>
        <w:br/>
      </w:r>
      <w:r>
        <w:t xml:space="preserve">Colombo Tech Solutions (Pvt) Ltd.</w:t>
      </w:r>
    </w:p>
    <w:p>
      <w:pPr>
        <w:pStyle w:val="BodyText"/>
      </w:pPr>
      <w:r>
        <w:rPr>
          <w:bCs/>
          <w:b/>
        </w:rPr>
        <w:t xml:space="preserve">Received and Accepted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Thank you for your business. Colombo Tech Solutions (Pvt) Ltd. is committed to providing excellence in Computer Engineering services across Sri Lanka Colombo and beyond.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© 2024 Colombo Tech Solutions (Pvt)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2026-10-10T00:32:46Z</dcterms:created>
  <dcterms:modified xsi:type="dcterms:W3CDTF">2026-10-10T00:32:46Z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