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tech-solutions"/>
    <w:p>
      <w:pPr>
        <w:pStyle w:val="Heading1"/>
      </w:pPr>
      <w:r>
        <w:t xml:space="preserve">Nile Tech Solutions</w:t>
      </w:r>
    </w:p>
    <w:p>
      <w:pPr>
        <w:pStyle w:val="FirstParagraph"/>
      </w:pPr>
      <w:r>
        <w:rPr>
          <w:bCs/>
          <w:b/>
        </w:rPr>
        <w:t xml:space="preserve">Professional Computer Engineering Services</w:t>
      </w:r>
    </w:p>
    <w:p>
      <w:pPr>
        <w:pStyle w:val="BodyText"/>
      </w:pPr>
      <w:r>
        <w:t xml:space="preserve">Plot 45, Street 23, Area 17, Khartoum, Sudan</w:t>
      </w:r>
    </w:p>
    <w:p>
      <w:pPr>
        <w:pStyle w:val="BodyText"/>
      </w:pPr>
      <w:r>
        <w:t xml:space="preserve">Tax ID: SD-KE-99887766</w:t>
      </w:r>
    </w:p>
    <w:p>
      <w:pPr>
        <w:pStyle w:val="BodyText"/>
      </w:pPr>
      <w:r>
        <w:t xml:space="preserve">Email: billing@niletech-sd.com</w:t>
      </w:r>
    </w:p>
    <w:p>
      <w:pPr>
        <w:pStyle w:val="BodyText"/>
      </w:pPr>
      <w:r>
        <w:t xml:space="preserve">Phone: +249 123 456 789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INV-2023-KH-0892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Al-Amal Industrial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Area, Khartoum North, Sudan</w:t>
      </w:r>
    </w:p>
    <w:p>
      <w:pPr>
        <w:pStyle w:val="BodyText"/>
      </w:pPr>
      <w:r>
        <w:t xml:space="preserve">Client Reference: IT-INFRA-2023-Q4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Main Corporate Headquarters</w:t>
      </w:r>
    </w:p>
    <w:p>
      <w:pPr>
        <w:pStyle w:val="BodyText"/>
      </w:pPr>
      <w:r>
        <w:t xml:space="preserve">Building 12, Ring Road</w:t>
      </w:r>
    </w:p>
    <w:p>
      <w:pPr>
        <w:pStyle w:val="BodyText"/>
      </w:pPr>
      <w:r>
        <w:t xml:space="preserve">Khartoum, Sudan</w:t>
      </w:r>
    </w:p>
    <w:bookmarkEnd w:id="23"/>
    <w:p>
      <w:pPr>
        <w:pStyle w:val="BodyText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Nile Tech Solutions, a premier provider of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services based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document outlines the professional fees, hardware procurement, and technical consultancy rendered for the modernization of your internal network infrastructure. As a leading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firm operating within the regulatory framework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we ensure all services meet international standards while adhering to local business practices.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Audit:</w:t>
            </w:r>
            <w:r>
              <w:t xml:space="preserve"> </w:t>
            </w:r>
            <w:r>
              <w:t xml:space="preserve">Comprehensive analysis of existing LAN/WAN topology by a senior</w:t>
            </w:r>
            <w:r>
              <w:t xml:space="preserve"> </w:t>
            </w:r>
            <w:r>
              <w:rPr>
                <w:bCs/>
                <w:b/>
              </w:rPr>
              <w:t xml:space="preserve">Computer Engineer</w:t>
            </w:r>
            <w:r>
              <w:t xml:space="preserve">. Includes vulnerability assessment and bandwidth optimization strategies tailored for the</w:t>
            </w:r>
            <w:r>
              <w:t xml:space="preserve"> </w:t>
            </w:r>
            <w:r>
              <w:rPr>
                <w:bCs/>
                <w:b/>
              </w:rPr>
              <w:t xml:space="preserve">Sudan Khartoum</w:t>
            </w:r>
            <w:r>
              <w:t xml:space="preserve"> </w:t>
            </w:r>
            <w:r>
              <w:t xml:space="preserve">connectivity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Hardware Procurement:</w:t>
            </w:r>
            <w:r>
              <w:t xml:space="preserve"> </w:t>
            </w:r>
            <w:r>
              <w:t xml:space="preserve">Supply and delivery of enterprise-grade rack servers (2 units) and redundant power supplies. Sourced specifically for stability in</w:t>
            </w:r>
            <w:r>
              <w:t xml:space="preserve"> </w:t>
            </w:r>
            <w:r>
              <w:rPr>
                <w:bCs/>
                <w:b/>
              </w:rPr>
              <w:t xml:space="preserve">Sudan Khartoum</w:t>
            </w:r>
            <w:r>
              <w:t xml:space="preserve"> </w:t>
            </w:r>
            <w:r>
              <w:t xml:space="preserve">power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Integration &amp; Configuration:</w:t>
            </w:r>
            <w:r>
              <w:t xml:space="preserve"> </w:t>
            </w:r>
            <w:r>
              <w:t xml:space="preserve">On-site installation by certified</w:t>
            </w:r>
            <w:r>
              <w:t xml:space="preserve"> </w:t>
            </w: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technicians. Includes OS deployment, RAID configuration, and firewall setup.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Workshop:</w:t>
            </w:r>
            <w:r>
              <w:t xml:space="preserve"> </w:t>
            </w:r>
            <w:r>
              <w:t xml:space="preserve">A 2-day technical training session for IT staff in</w:t>
            </w:r>
            <w:r>
              <w:t xml:space="preserve"> </w:t>
            </w:r>
            <w:r>
              <w:rPr>
                <w:bCs/>
                <w:b/>
              </w:rPr>
              <w:t xml:space="preserve">Sudan Khartoum</w:t>
            </w:r>
            <w:r>
              <w:t xml:space="preserve"> </w:t>
            </w:r>
            <w:r>
              <w:t xml:space="preserve">on maintaining the new infrastructure. Led by a lead</w:t>
            </w:r>
            <w:r>
              <w:t xml:space="preserve"> </w:t>
            </w:r>
            <w:r>
              <w:rPr>
                <w:bCs/>
                <w:b/>
              </w:rPr>
              <w:t xml:space="preserve">Computer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Annual Maintenance Contract:</w:t>
            </w:r>
            <w:r>
              <w:t xml:space="preserve"> </w:t>
            </w:r>
            <w:r>
              <w:t xml:space="preserve">12-month support package including remote monitoring and quarterly on-site visits by a</w:t>
            </w:r>
            <w:r>
              <w:t xml:space="preserve"> </w:t>
            </w:r>
            <w:r>
              <w:rPr>
                <w:bCs/>
                <w:b/>
              </w:rPr>
              <w:t xml:space="preserve">Computer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3,350,000 SDG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502,500 SDG</w:t>
      </w:r>
    </w:p>
    <w:p>
      <w:pPr>
        <w:pStyle w:val="BodyText"/>
      </w:pPr>
      <w:r>
        <w:t xml:space="preserve">Shipping &amp; Handling:</w:t>
      </w:r>
      <w:r>
        <w:t xml:space="preserve"> </w:t>
      </w:r>
      <w:r>
        <w:t xml:space="preserve">50,000 SDG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3,902,500 SDG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Payments should be made in Sudanese Pounds (SDG)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Khartoum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Khartoum Main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Nile Tech Solutions Co.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1002345678901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BKHSKHRT</w:t>
      </w:r>
    </w:p>
    <w:p>
      <w:pPr>
        <w:pStyle w:val="BodyText"/>
      </w:pPr>
      <w:r>
        <w:t xml:space="preserve">Please reference</w:t>
      </w:r>
      <w:r>
        <w:t xml:space="preserve"> </w:t>
      </w:r>
      <w:r>
        <w:rPr>
          <w:bCs/>
          <w:b/>
        </w:rPr>
        <w:t xml:space="preserve">Invoice Number INV-2023-KH-0892</w:t>
      </w:r>
      <w:r>
        <w:t xml:space="preserve"> </w:t>
      </w:r>
      <w:r>
        <w:t xml:space="preserve">in your payment description to ensure proper allocation.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 Prices are subject to change after this period due to market fluctuations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Service Guarantee:</w:t>
      </w:r>
      <w:r>
        <w:t xml:space="preserve"> </w:t>
      </w:r>
      <w:r>
        <w:t xml:space="preserve">All work performed by our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team is guaranteed for 90 days. Hardware warranties are provided by the manufacturers.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resolved amicably. If unresolved, they will be subject to the jurisdiction of the courts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Nile Tech Solutions agrees to maintain the confidentiality of all data accessed during the provision of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services.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A late fee of 2% per month will be applied to outstanding balances after the due date.</w:t>
      </w:r>
    </w:p>
    <w:bookmarkEnd w:id="25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Ahmed Hassan</w:t>
      </w:r>
      <w:r>
        <w:br/>
      </w:r>
      <w:r>
        <w:t xml:space="preserve">Lead Computer Engineer</w:t>
      </w:r>
      <w:r>
        <w:br/>
      </w:r>
      <w:r>
        <w:t xml:space="preserve">Nile Tech Solutions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</w:t>
      </w:r>
      <w:r>
        <w:br/>
      </w:r>
      <w:r>
        <w:t xml:space="preserve">Name &amp; Title</w:t>
      </w:r>
      <w:r>
        <w:br/>
      </w:r>
      <w:r>
        <w:t xml:space="preserve">Date</w:t>
      </w:r>
    </w:p>
    <w:p>
      <w:pPr>
        <w:pStyle w:val="BodyText"/>
      </w:pPr>
      <w:r>
        <w:t xml:space="preserve">Thank you for choosing Nile Tech Solutions for your IT needs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services rendered.</w:t>
      </w:r>
      <w:r>
        <w:br/>
      </w:r>
      <w:r>
        <w:t xml:space="preserve">© 2023 Nile Tech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2026-10-10T00:33:04Z</dcterms:created>
  <dcterms:modified xsi:type="dcterms:W3CDTF">2026-10-10T00:33:04Z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